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E301" w14:textId="77777777" w:rsidR="000D413F" w:rsidRDefault="00BB38AF">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高校本专科学生资助政策简介</w:t>
      </w:r>
    </w:p>
    <w:p w14:paraId="008B8930" w14:textId="77777777" w:rsidR="000D413F" w:rsidRDefault="00BB38AF">
      <w:pPr>
        <w:spacing w:afterLines="70" w:after="218"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（国家资助部分）</w:t>
      </w:r>
    </w:p>
    <w:p w14:paraId="041AB887" w14:textId="77777777" w:rsidR="000D413F" w:rsidRDefault="00BB38AF">
      <w:pPr>
        <w:spacing w:line="560" w:lineRule="exact"/>
        <w:ind w:firstLineChars="304" w:firstLine="638"/>
        <w:rPr>
          <w:rFonts w:eastAsia="仿宋"/>
          <w:bCs/>
          <w:sz w:val="32"/>
          <w:szCs w:val="32"/>
        </w:rPr>
      </w:pPr>
      <w:r>
        <w:rPr>
          <w:noProof/>
        </w:rPr>
        <mc:AlternateContent>
          <mc:Choice Requires="wpg">
            <w:drawing>
              <wp:anchor distT="0" distB="0" distL="114300" distR="114300" simplePos="0" relativeHeight="251660288" behindDoc="0" locked="0" layoutInCell="1" allowOverlap="1" wp14:anchorId="346D39F6" wp14:editId="5D556B3B">
                <wp:simplePos x="0" y="0"/>
                <wp:positionH relativeFrom="column">
                  <wp:posOffset>756285</wp:posOffset>
                </wp:positionH>
                <wp:positionV relativeFrom="page">
                  <wp:posOffset>3568065</wp:posOffset>
                </wp:positionV>
                <wp:extent cx="3820795" cy="6425565"/>
                <wp:effectExtent l="9525" t="9525" r="10160" b="11430"/>
                <wp:wrapTopAndBottom/>
                <wp:docPr id="16" name="组合 16"/>
                <wp:cNvGraphicFramePr/>
                <a:graphic xmlns:a="http://schemas.openxmlformats.org/drawingml/2006/main">
                  <a:graphicData uri="http://schemas.microsoft.com/office/word/2010/wordprocessingGroup">
                    <wpg:wgp>
                      <wpg:cNvGrpSpPr/>
                      <wpg:grpSpPr>
                        <a:xfrm>
                          <a:off x="0" y="0"/>
                          <a:ext cx="3821045" cy="6425264"/>
                          <a:chOff x="7820" y="21578"/>
                          <a:chExt cx="6017" cy="10119"/>
                        </a:xfrm>
                      </wpg:grpSpPr>
                      <wpg:grpSp>
                        <wpg:cNvPr id="11" name="组合 11"/>
                        <wpg:cNvGrpSpPr/>
                        <wpg:grpSpPr>
                          <a:xfrm>
                            <a:off x="7820" y="21578"/>
                            <a:ext cx="6017" cy="10119"/>
                            <a:chOff x="8445" y="21590"/>
                            <a:chExt cx="6017" cy="10119"/>
                          </a:xfrm>
                        </wpg:grpSpPr>
                        <wps:wsp>
                          <wps:cNvPr id="2" name="圆角矩形 50"/>
                          <wps:cNvSpPr/>
                          <wps:spPr>
                            <a:xfrm>
                              <a:off x="8481" y="27459"/>
                              <a:ext cx="2723" cy="502"/>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14:paraId="6310729C"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b/>
                                    <w:bCs/>
                                    <w:color w:val="FFFFFF" w:themeColor="light1"/>
                                    <w:kern w:val="24"/>
                                    <w:sz w:val="21"/>
                                    <w:szCs w:val="21"/>
                                  </w:rPr>
                                </w:pPr>
                                <w:r>
                                  <w:rPr>
                                    <w:rFonts w:asciiTheme="minorEastAsia" w:eastAsiaTheme="minorEastAsia" w:hAnsiTheme="minorEastAsia" w:cstheme="minorEastAsia" w:hint="eastAsia"/>
                                    <w:b/>
                                    <w:bCs/>
                                    <w:color w:val="FFFFFF" w:themeColor="light1"/>
                                    <w:kern w:val="24"/>
                                    <w:sz w:val="21"/>
                                    <w:szCs w:val="21"/>
                                  </w:rPr>
                                  <w:t>师范生公费教育</w:t>
                                </w:r>
                              </w:p>
                            </w:txbxContent>
                          </wps:txbx>
                          <wps:bodyPr rtlCol="0" anchor="ctr"/>
                        </wps:wsp>
                        <wps:wsp>
                          <wps:cNvPr id="10" name="圆角矩形 5"/>
                          <wps:cNvSpPr/>
                          <wps:spPr>
                            <a:xfrm>
                              <a:off x="8481" y="27962"/>
                              <a:ext cx="2723" cy="864"/>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14:paraId="557CBEC8" w14:textId="77777777" w:rsidR="000D413F" w:rsidRDefault="00BB38AF">
                                <w:pPr>
                                  <w:snapToGrid w:val="0"/>
                                  <w:spacing w:line="320" w:lineRule="atLeast"/>
                                  <w:jc w:val="center"/>
                                  <w:rPr>
                                    <w:rFonts w:asciiTheme="minorEastAsia" w:eastAsiaTheme="minorEastAsia" w:hAnsiTheme="minorEastAsia" w:cstheme="minorEastAsia"/>
                                    <w:b/>
                                    <w:bCs/>
                                    <w:color w:val="FFFFFF" w:themeColor="light1"/>
                                    <w:kern w:val="24"/>
                                    <w:szCs w:val="21"/>
                                  </w:rPr>
                                </w:pPr>
                                <w:r>
                                  <w:rPr>
                                    <w:rFonts w:asciiTheme="minorEastAsia" w:eastAsiaTheme="minorEastAsia" w:hAnsiTheme="minorEastAsia" w:cstheme="minorEastAsia" w:hint="eastAsia"/>
                                    <w:b/>
                                    <w:bCs/>
                                    <w:color w:val="FFFFFF" w:themeColor="light1"/>
                                    <w:kern w:val="24"/>
                                    <w:szCs w:val="21"/>
                                  </w:rPr>
                                  <w:t>中西部欠发达地区优秀</w:t>
                                </w:r>
                              </w:p>
                              <w:p w14:paraId="2DAFE682" w14:textId="77777777" w:rsidR="000D413F" w:rsidRDefault="00BB38AF">
                                <w:pPr>
                                  <w:snapToGrid w:val="0"/>
                                  <w:spacing w:line="320" w:lineRule="atLeast"/>
                                  <w:jc w:val="center"/>
                                  <w:rPr>
                                    <w:b/>
                                    <w:bCs/>
                                    <w:szCs w:val="21"/>
                                  </w:rPr>
                                </w:pPr>
                                <w:r>
                                  <w:rPr>
                                    <w:rFonts w:asciiTheme="minorEastAsia" w:eastAsiaTheme="minorEastAsia" w:hAnsiTheme="minorEastAsia" w:cstheme="minorEastAsia" w:hint="eastAsia"/>
                                    <w:b/>
                                    <w:bCs/>
                                    <w:color w:val="FFFFFF" w:themeColor="light1"/>
                                    <w:kern w:val="24"/>
                                    <w:szCs w:val="21"/>
                                  </w:rPr>
                                  <w:t>教师定向培养计划</w:t>
                                </w:r>
                              </w:p>
                            </w:txbxContent>
                          </wps:txbx>
                          <wps:bodyPr vert="horz" rtlCol="0" anchor="ctr"/>
                        </wps:wsp>
                        <wpg:grpSp>
                          <wpg:cNvPr id="167" name="组合 167"/>
                          <wpg:cNvGrpSpPr/>
                          <wpg:grpSpPr>
                            <a:xfrm>
                              <a:off x="8445" y="21590"/>
                              <a:ext cx="6017" cy="10119"/>
                              <a:chOff x="8760" y="19320"/>
                              <a:chExt cx="6017" cy="10119"/>
                            </a:xfrm>
                          </wpg:grpSpPr>
                          <wpg:grpSp>
                            <wpg:cNvPr id="120" name="组合 98"/>
                            <wpg:cNvGrpSpPr/>
                            <wpg:grpSpPr>
                              <a:xfrm>
                                <a:off x="8760" y="19320"/>
                                <a:ext cx="6017" cy="10119"/>
                                <a:chOff x="4403" y="139"/>
                                <a:chExt cx="7283" cy="13483"/>
                              </a:xfrm>
                            </wpg:grpSpPr>
                            <wpg:grpSp>
                              <wpg:cNvPr id="121" name="组合 13"/>
                              <wpg:cNvGrpSpPr/>
                              <wpg:grpSpPr>
                                <a:xfrm>
                                  <a:off x="4447" y="139"/>
                                  <a:ext cx="7210" cy="1131"/>
                                  <a:chOff x="4447" y="1414"/>
                                  <a:chExt cx="7210" cy="1131"/>
                                </a:xfrm>
                              </wpg:grpSpPr>
                              <wps:wsp>
                                <wps:cNvPr id="6" name="圆角矩形 5"/>
                                <wps:cNvSpPr/>
                                <wps:spPr>
                                  <a:xfrm>
                                    <a:off x="4447" y="1414"/>
                                    <a:ext cx="3297" cy="1131"/>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14:paraId="16EBA525" w14:textId="77777777" w:rsidR="000D413F" w:rsidRDefault="00BB38AF">
                                      <w:pPr>
                                        <w:pStyle w:val="aa"/>
                                        <w:snapToGrid w:val="0"/>
                                        <w:spacing w:before="0" w:beforeAutospacing="0" w:after="60" w:afterAutospacing="0" w:line="240" w:lineRule="atLeast"/>
                                        <w:jc w:val="center"/>
                                        <w:textAlignment w:val="top"/>
                                        <w:rPr>
                                          <w:rFonts w:asciiTheme="minorEastAsia" w:eastAsiaTheme="minorEastAsia" w:hAnsiTheme="minorEastAsia" w:cstheme="minorEastAsia"/>
                                          <w:b/>
                                          <w:bCs/>
                                          <w:color w:val="FFFFFF" w:themeColor="light1"/>
                                          <w:kern w:val="24"/>
                                          <w:sz w:val="21"/>
                                          <w:szCs w:val="21"/>
                                        </w:rPr>
                                      </w:pPr>
                                      <w:r>
                                        <w:rPr>
                                          <w:rFonts w:asciiTheme="minorEastAsia" w:eastAsiaTheme="minorEastAsia" w:hAnsiTheme="minorEastAsia" w:cstheme="minorEastAsia" w:hint="eastAsia"/>
                                          <w:b/>
                                          <w:bCs/>
                                          <w:color w:val="FFFFFF" w:themeColor="light1"/>
                                          <w:kern w:val="24"/>
                                          <w:sz w:val="21"/>
                                          <w:szCs w:val="21"/>
                                        </w:rPr>
                                        <w:t>国家奖学金</w:t>
                                      </w:r>
                                    </w:p>
                                    <w:p w14:paraId="692B43FF" w14:textId="77777777" w:rsidR="000D413F" w:rsidRDefault="00BB38AF">
                                      <w:pPr>
                                        <w:pStyle w:val="aa"/>
                                        <w:snapToGrid w:val="0"/>
                                        <w:spacing w:before="0" w:beforeAutospacing="0" w:after="60" w:afterAutospacing="0" w:line="240" w:lineRule="atLeast"/>
                                        <w:jc w:val="center"/>
                                        <w:textAlignment w:val="top"/>
                                        <w:rPr>
                                          <w:rFonts w:asciiTheme="minorEastAsia" w:eastAsiaTheme="minorEastAsia" w:hAnsiTheme="minorEastAsia" w:cstheme="minorEastAsia"/>
                                          <w:b/>
                                          <w:bCs/>
                                          <w:color w:val="FFFFFF" w:themeColor="light1"/>
                                          <w:kern w:val="24"/>
                                          <w:sz w:val="21"/>
                                          <w:szCs w:val="21"/>
                                        </w:rPr>
                                      </w:pPr>
                                      <w:r>
                                        <w:rPr>
                                          <w:rFonts w:asciiTheme="minorEastAsia" w:eastAsiaTheme="minorEastAsia" w:hAnsiTheme="minorEastAsia" w:cstheme="minorEastAsia" w:hint="eastAsia"/>
                                          <w:b/>
                                          <w:bCs/>
                                          <w:color w:val="FFFFFF" w:themeColor="light1"/>
                                          <w:kern w:val="24"/>
                                          <w:sz w:val="21"/>
                                          <w:szCs w:val="21"/>
                                        </w:rPr>
                                        <w:t>国家励志奖学金</w:t>
                                      </w:r>
                                    </w:p>
                                  </w:txbxContent>
                                </wps:txbx>
                                <wps:bodyPr vert="horz" rtlCol="0" anchor="ctr"/>
                              </wps:wsp>
                              <wps:wsp>
                                <wps:cNvPr id="7" name="直接箭头连接符 6"/>
                                <wps:cNvCnPr>
                                  <a:stCxn id="6" idx="3"/>
                                  <a:endCxn id="8" idx="1"/>
                                </wps:cNvCnPr>
                                <wps:spPr>
                                  <a:xfrm>
                                    <a:off x="7744" y="1979"/>
                                    <a:ext cx="1946"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 name="圆角矩形 7"/>
                                <wps:cNvSpPr/>
                                <wps:spPr>
                                  <a:xfrm>
                                    <a:off x="9690" y="1429"/>
                                    <a:ext cx="1967" cy="1102"/>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14:paraId="14298616" w14:textId="77777777" w:rsidR="000D413F" w:rsidRDefault="00BB38AF">
                                      <w:pPr>
                                        <w:pStyle w:val="aa"/>
                                        <w:snapToGrid w:val="0"/>
                                        <w:spacing w:before="0" w:beforeAutospacing="0" w:after="40" w:afterAutospacing="0" w:line="240" w:lineRule="atLeast"/>
                                        <w:jc w:val="center"/>
                                        <w:textAlignment w:val="top"/>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365F91" w:themeColor="accent1" w:themeShade="BF"/>
                                          <w:kern w:val="24"/>
                                          <w:sz w:val="21"/>
                                          <w:szCs w:val="21"/>
                                        </w:rPr>
                                        <w:t>勤奋学习</w:t>
                                      </w:r>
                                    </w:p>
                                    <w:p w14:paraId="1809B989" w14:textId="77777777" w:rsidR="000D413F" w:rsidRDefault="00BB38AF">
                                      <w:pPr>
                                        <w:pStyle w:val="aa"/>
                                        <w:snapToGrid w:val="0"/>
                                        <w:spacing w:before="0" w:beforeAutospacing="0" w:after="4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积极进取</w:t>
                                      </w:r>
                                    </w:p>
                                  </w:txbxContent>
                                </wps:txbx>
                                <wps:bodyPr rtlCol="0" anchor="ctr"/>
                              </wps:wsp>
                              <wps:wsp>
                                <wps:cNvPr id="12" name="矩形 11"/>
                                <wps:cNvSpPr/>
                                <wps:spPr>
                                  <a:xfrm>
                                    <a:off x="8009" y="1485"/>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94FF07C"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365F91" w:themeColor="accent1" w:themeShade="BF"/>
                                          <w:kern w:val="24"/>
                                          <w:sz w:val="21"/>
                                          <w:szCs w:val="21"/>
                                        </w:rPr>
                                        <w:t>激励</w:t>
                                      </w:r>
                                    </w:p>
                                  </w:txbxContent>
                                </wps:txbx>
                                <wps:bodyPr rtlCol="0" anchor="ctr"/>
                              </wps:wsp>
                            </wpg:grpSp>
                            <wpg:grpSp>
                              <wpg:cNvPr id="122" name="组合 44"/>
                              <wpg:cNvGrpSpPr/>
                              <wpg:grpSpPr>
                                <a:xfrm>
                                  <a:off x="4447" y="1430"/>
                                  <a:ext cx="7239" cy="876"/>
                                  <a:chOff x="4447" y="1470"/>
                                  <a:chExt cx="7239" cy="876"/>
                                </a:xfrm>
                              </wpg:grpSpPr>
                              <wps:wsp>
                                <wps:cNvPr id="46" name="圆角矩形 45"/>
                                <wps:cNvSpPr/>
                                <wps:spPr>
                                  <a:xfrm>
                                    <a:off x="4447" y="1553"/>
                                    <a:ext cx="3297" cy="793"/>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14:paraId="7B2DA826"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b/>
                                          <w:bCs/>
                                          <w:color w:val="FFFFFF" w:themeColor="light1"/>
                                          <w:kern w:val="24"/>
                                          <w:sz w:val="21"/>
                                          <w:szCs w:val="21"/>
                                        </w:rPr>
                                      </w:pPr>
                                      <w:r>
                                        <w:rPr>
                                          <w:rFonts w:asciiTheme="minorEastAsia" w:eastAsiaTheme="minorEastAsia" w:hAnsiTheme="minorEastAsia" w:cstheme="minorEastAsia" w:hint="eastAsia"/>
                                          <w:b/>
                                          <w:bCs/>
                                          <w:color w:val="FFFFFF" w:themeColor="light1"/>
                                          <w:kern w:val="24"/>
                                          <w:sz w:val="21"/>
                                          <w:szCs w:val="21"/>
                                        </w:rPr>
                                        <w:t>国家助学金</w:t>
                                      </w:r>
                                    </w:p>
                                  </w:txbxContent>
                                </wps:txbx>
                                <wps:bodyPr rtlCol="0" anchor="ctr"/>
                              </wps:wsp>
                              <wps:wsp>
                                <wps:cNvPr id="47" name="直接箭头连接符 46"/>
                                <wps:cNvCnPr>
                                  <a:stCxn id="46" idx="3"/>
                                  <a:endCxn id="48" idx="1"/>
                                </wps:cNvCnPr>
                                <wps:spPr>
                                  <a:xfrm>
                                    <a:off x="7744" y="1950"/>
                                    <a:ext cx="1977" cy="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8" name="圆角矩形 47"/>
                                <wps:cNvSpPr/>
                                <wps:spPr>
                                  <a:xfrm>
                                    <a:off x="9720" y="1626"/>
                                    <a:ext cx="1966" cy="665"/>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14:paraId="7761BBB8"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生活费</w:t>
                                      </w:r>
                                    </w:p>
                                  </w:txbxContent>
                                </wps:txbx>
                                <wps:bodyPr rtlCol="0" anchor="ctr"/>
                              </wps:wsp>
                              <wps:wsp>
                                <wps:cNvPr id="49" name="矩形 48"/>
                                <wps:cNvSpPr/>
                                <wps:spPr>
                                  <a:xfrm>
                                    <a:off x="8024" y="1470"/>
                                    <a:ext cx="1468" cy="542"/>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64379DC"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帮助解决</w:t>
                                      </w:r>
                                    </w:p>
                                  </w:txbxContent>
                                </wps:txbx>
                                <wps:bodyPr rtlCol="0" anchor="ctr"/>
                              </wps:wsp>
                            </wpg:grpSp>
                            <wpg:grpSp>
                              <wpg:cNvPr id="123" name="组合 49"/>
                              <wpg:cNvGrpSpPr/>
                              <wpg:grpSpPr>
                                <a:xfrm>
                                  <a:off x="4403" y="2483"/>
                                  <a:ext cx="7253" cy="1237"/>
                                  <a:chOff x="4403" y="1451"/>
                                  <a:chExt cx="7253" cy="1237"/>
                                </a:xfrm>
                              </wpg:grpSpPr>
                              <wps:wsp>
                                <wps:cNvPr id="51" name="圆角矩形 50"/>
                                <wps:cNvSpPr/>
                                <wps:spPr>
                                  <a:xfrm>
                                    <a:off x="4403" y="1959"/>
                                    <a:ext cx="3296" cy="729"/>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14:paraId="2E73C6DA"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b/>
                                          <w:bCs/>
                                          <w:color w:val="FFFFFF" w:themeColor="light1"/>
                                          <w:kern w:val="24"/>
                                          <w:sz w:val="21"/>
                                          <w:szCs w:val="21"/>
                                        </w:rPr>
                                      </w:pPr>
                                      <w:r>
                                        <w:rPr>
                                          <w:rFonts w:asciiTheme="minorEastAsia" w:eastAsiaTheme="minorEastAsia" w:hAnsiTheme="minorEastAsia" w:cstheme="minorEastAsia" w:hint="eastAsia"/>
                                          <w:b/>
                                          <w:bCs/>
                                          <w:color w:val="FFFFFF" w:themeColor="light1"/>
                                          <w:kern w:val="24"/>
                                          <w:sz w:val="21"/>
                                          <w:szCs w:val="21"/>
                                        </w:rPr>
                                        <w:t>国家助学贷款</w:t>
                                      </w:r>
                                    </w:p>
                                  </w:txbxContent>
                                </wps:txbx>
                                <wps:bodyPr rtlCol="0" anchor="ctr"/>
                              </wps:wsp>
                              <wps:wsp>
                                <wps:cNvPr id="53" name="圆角矩形 52"/>
                                <wps:cNvSpPr/>
                                <wps:spPr>
                                  <a:xfrm>
                                    <a:off x="9691" y="1510"/>
                                    <a:ext cx="1965" cy="665"/>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14:paraId="66E8C345"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学费</w:t>
                                      </w:r>
                                      <w:r>
                                        <w:rPr>
                                          <w:rFonts w:asciiTheme="minorEastAsia" w:eastAsiaTheme="minorEastAsia" w:hAnsiTheme="minorEastAsia" w:cstheme="minorEastAsia" w:hint="eastAsia"/>
                                          <w:color w:val="365F91" w:themeColor="accent1" w:themeShade="BF"/>
                                          <w:kern w:val="24"/>
                                          <w:sz w:val="21"/>
                                          <w:szCs w:val="21"/>
                                        </w:rPr>
                                        <w:t xml:space="preserve"> </w:t>
                                      </w:r>
                                      <w:r>
                                        <w:rPr>
                                          <w:rFonts w:asciiTheme="minorEastAsia" w:eastAsiaTheme="minorEastAsia" w:hAnsiTheme="minorEastAsia" w:cstheme="minorEastAsia" w:hint="eastAsia"/>
                                          <w:color w:val="365F91" w:themeColor="accent1" w:themeShade="BF"/>
                                          <w:kern w:val="24"/>
                                          <w:sz w:val="21"/>
                                          <w:szCs w:val="21"/>
                                        </w:rPr>
                                        <w:t>住宿费</w:t>
                                      </w:r>
                                    </w:p>
                                  </w:txbxContent>
                                </wps:txbx>
                                <wps:bodyPr rtlCol="0" anchor="ctr"/>
                              </wps:wsp>
                              <wps:wsp>
                                <wps:cNvPr id="54" name="矩形 53"/>
                                <wps:cNvSpPr/>
                                <wps:spPr>
                                  <a:xfrm>
                                    <a:off x="8008" y="1451"/>
                                    <a:ext cx="1468" cy="518"/>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7A7879C"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帮助解决</w:t>
                                      </w:r>
                                    </w:p>
                                  </w:txbxContent>
                                </wps:txbx>
                                <wps:bodyPr rtlCol="0" anchor="ctr"/>
                              </wps:wsp>
                            </wpg:grpSp>
                            <wpg:grpSp>
                              <wpg:cNvPr id="124" name="组合 62"/>
                              <wpg:cNvGrpSpPr/>
                              <wpg:grpSpPr>
                                <a:xfrm>
                                  <a:off x="4447" y="4179"/>
                                  <a:ext cx="7209" cy="1853"/>
                                  <a:chOff x="4357" y="4195"/>
                                  <a:chExt cx="7209" cy="1853"/>
                                </a:xfrm>
                              </wpg:grpSpPr>
                              <wpg:grpSp>
                                <wpg:cNvPr id="125" name="组合 54"/>
                                <wpg:cNvGrpSpPr/>
                                <wpg:grpSpPr>
                                  <a:xfrm>
                                    <a:off x="4357" y="4195"/>
                                    <a:ext cx="7209" cy="1492"/>
                                    <a:chOff x="4447" y="1698"/>
                                    <a:chExt cx="7209" cy="1492"/>
                                  </a:xfrm>
                                </wpg:grpSpPr>
                                <wps:wsp>
                                  <wps:cNvPr id="56" name="圆角矩形 55"/>
                                  <wps:cNvSpPr/>
                                  <wps:spPr>
                                    <a:xfrm>
                                      <a:off x="4447" y="2024"/>
                                      <a:ext cx="3296" cy="1166"/>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14:paraId="3BF80AE0" w14:textId="77777777" w:rsidR="000D413F" w:rsidRDefault="00BB38AF">
                                        <w:pPr>
                                          <w:pStyle w:val="aa"/>
                                          <w:snapToGrid w:val="0"/>
                                          <w:spacing w:before="0" w:beforeAutospacing="0" w:after="60" w:afterAutospacing="0" w:line="240" w:lineRule="atLeast"/>
                                          <w:jc w:val="center"/>
                                          <w:textAlignment w:val="top"/>
                                          <w:rPr>
                                            <w:rFonts w:asciiTheme="minorEastAsia" w:eastAsiaTheme="minorEastAsia" w:hAnsiTheme="minorEastAsia" w:cstheme="minorEastAsia"/>
                                            <w:b/>
                                            <w:bCs/>
                                            <w:color w:val="FFFFFF" w:themeColor="light1"/>
                                            <w:kern w:val="24"/>
                                            <w:sz w:val="21"/>
                                            <w:szCs w:val="21"/>
                                          </w:rPr>
                                        </w:pPr>
                                        <w:r>
                                          <w:rPr>
                                            <w:rFonts w:asciiTheme="minorEastAsia" w:eastAsiaTheme="minorEastAsia" w:hAnsiTheme="minorEastAsia" w:cstheme="minorEastAsia" w:hint="eastAsia"/>
                                            <w:b/>
                                            <w:bCs/>
                                            <w:color w:val="FFFFFF" w:themeColor="light1"/>
                                            <w:kern w:val="24"/>
                                            <w:sz w:val="21"/>
                                            <w:szCs w:val="21"/>
                                          </w:rPr>
                                          <w:t>服兵役高等学校学生</w:t>
                                        </w:r>
                                      </w:p>
                                      <w:p w14:paraId="35C5FF6E" w14:textId="77777777" w:rsidR="000D413F" w:rsidRDefault="00BB38AF">
                                        <w:pPr>
                                          <w:pStyle w:val="aa"/>
                                          <w:snapToGrid w:val="0"/>
                                          <w:spacing w:before="0" w:beforeAutospacing="0" w:after="60" w:afterAutospacing="0" w:line="240" w:lineRule="atLeast"/>
                                          <w:jc w:val="center"/>
                                          <w:textAlignment w:val="top"/>
                                          <w:rPr>
                                            <w:rFonts w:asciiTheme="minorEastAsia" w:eastAsiaTheme="minorEastAsia" w:hAnsiTheme="minorEastAsia" w:cstheme="minorEastAsia"/>
                                            <w:b/>
                                            <w:bCs/>
                                            <w:color w:val="FFFFFF" w:themeColor="light1"/>
                                            <w:kern w:val="24"/>
                                            <w:sz w:val="21"/>
                                            <w:szCs w:val="21"/>
                                          </w:rPr>
                                        </w:pPr>
                                        <w:r>
                                          <w:rPr>
                                            <w:rFonts w:asciiTheme="minorEastAsia" w:eastAsiaTheme="minorEastAsia" w:hAnsiTheme="minorEastAsia" w:cstheme="minorEastAsia" w:hint="eastAsia"/>
                                            <w:b/>
                                            <w:bCs/>
                                            <w:color w:val="FFFFFF" w:themeColor="light1"/>
                                            <w:kern w:val="24"/>
                                            <w:sz w:val="21"/>
                                            <w:szCs w:val="21"/>
                                          </w:rPr>
                                          <w:t>国家教育资助</w:t>
                                        </w:r>
                                      </w:p>
                                    </w:txbxContent>
                                  </wps:txbx>
                                  <wps:bodyPr rtlCol="0" anchor="ctr"/>
                                </wps:wsp>
                                <wps:wsp>
                                  <wps:cNvPr id="58" name="圆角矩形 57"/>
                                  <wps:cNvSpPr/>
                                  <wps:spPr>
                                    <a:xfrm>
                                      <a:off x="9690" y="1878"/>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14:paraId="72836C2C"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学费</w:t>
                                        </w:r>
                                      </w:p>
                                    </w:txbxContent>
                                  </wps:txbx>
                                  <wps:bodyPr rtlCol="0" anchor="ctr"/>
                                </wps:wsp>
                                <wps:wsp>
                                  <wps:cNvPr id="59" name="矩形 58"/>
                                  <wps:cNvSpPr/>
                                  <wps:spPr>
                                    <a:xfrm>
                                      <a:off x="7936" y="1698"/>
                                      <a:ext cx="1541"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D1B6DB4"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补偿</w:t>
                                        </w:r>
                                        <w:r>
                                          <w:rPr>
                                            <w:rFonts w:asciiTheme="minorEastAsia" w:eastAsiaTheme="minorEastAsia" w:hAnsiTheme="minorEastAsia" w:cstheme="minorEastAsia" w:hint="eastAsia"/>
                                            <w:color w:val="365F91" w:themeColor="accent1" w:themeShade="BF"/>
                                            <w:kern w:val="24"/>
                                            <w:sz w:val="21"/>
                                            <w:szCs w:val="21"/>
                                          </w:rPr>
                                          <w:t xml:space="preserve"> </w:t>
                                        </w:r>
                                        <w:r>
                                          <w:rPr>
                                            <w:rFonts w:asciiTheme="minorEastAsia" w:eastAsiaTheme="minorEastAsia" w:hAnsiTheme="minorEastAsia" w:cstheme="minorEastAsia" w:hint="eastAsia"/>
                                            <w:color w:val="365F91" w:themeColor="accent1" w:themeShade="BF"/>
                                            <w:kern w:val="24"/>
                                            <w:sz w:val="21"/>
                                            <w:szCs w:val="21"/>
                                          </w:rPr>
                                          <w:t>减免</w:t>
                                        </w:r>
                                      </w:p>
                                    </w:txbxContent>
                                  </wps:txbx>
                                  <wps:bodyPr rtlCol="0" anchor="ctr"/>
                                </wps:wsp>
                              </wpg:grpSp>
                              <wps:wsp>
                                <wps:cNvPr id="61" name="圆角矩形 60"/>
                                <wps:cNvSpPr/>
                                <wps:spPr>
                                  <a:xfrm>
                                    <a:off x="9600" y="5241"/>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14:paraId="118FE633"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助学贷款</w:t>
                                      </w:r>
                                    </w:p>
                                  </w:txbxContent>
                                </wps:txbx>
                                <wps:bodyPr rtlCol="0" anchor="ctr"/>
                              </wps:wsp>
                              <wps:wsp>
                                <wps:cNvPr id="62" name="矩形 61"/>
                                <wps:cNvSpPr/>
                                <wps:spPr>
                                  <a:xfrm>
                                    <a:off x="7919" y="5443"/>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9195F95"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代偿</w:t>
                                      </w:r>
                                    </w:p>
                                  </w:txbxContent>
                                </wps:txbx>
                                <wps:bodyPr rtlCol="0" anchor="ctr"/>
                              </wps:wsp>
                            </wpg:grpSp>
                            <wpg:grpSp>
                              <wpg:cNvPr id="126" name="组合 65"/>
                              <wpg:cNvGrpSpPr/>
                              <wpg:grpSpPr>
                                <a:xfrm>
                                  <a:off x="4447" y="6030"/>
                                  <a:ext cx="7209" cy="1855"/>
                                  <a:chOff x="4357" y="4150"/>
                                  <a:chExt cx="7209" cy="1855"/>
                                </a:xfrm>
                              </wpg:grpSpPr>
                              <wpg:grpSp>
                                <wpg:cNvPr id="127" name="组合 66"/>
                                <wpg:cNvGrpSpPr/>
                                <wpg:grpSpPr>
                                  <a:xfrm>
                                    <a:off x="4357" y="4150"/>
                                    <a:ext cx="7209" cy="1558"/>
                                    <a:chOff x="4447" y="1653"/>
                                    <a:chExt cx="7209" cy="1558"/>
                                  </a:xfrm>
                                </wpg:grpSpPr>
                                <wps:wsp>
                                  <wps:cNvPr id="68" name="圆角矩形 67"/>
                                  <wps:cNvSpPr/>
                                  <wps:spPr>
                                    <a:xfrm>
                                      <a:off x="4447" y="2018"/>
                                      <a:ext cx="3296" cy="1193"/>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14:paraId="7F687AC4" w14:textId="77777777" w:rsidR="000D413F" w:rsidRDefault="00BB38AF">
                                        <w:pPr>
                                          <w:pStyle w:val="aa"/>
                                          <w:snapToGrid w:val="0"/>
                                          <w:spacing w:before="0" w:beforeAutospacing="0" w:after="60" w:afterAutospacing="0" w:line="240" w:lineRule="atLeast"/>
                                          <w:jc w:val="center"/>
                                          <w:textAlignment w:val="top"/>
                                          <w:rPr>
                                            <w:rFonts w:asciiTheme="minorEastAsia" w:eastAsiaTheme="minorEastAsia" w:hAnsiTheme="minorEastAsia" w:cstheme="minorEastAsia"/>
                                            <w:b/>
                                            <w:bCs/>
                                            <w:color w:val="FFFFFF" w:themeColor="light1"/>
                                            <w:kern w:val="24"/>
                                            <w:sz w:val="21"/>
                                            <w:szCs w:val="21"/>
                                          </w:rPr>
                                        </w:pPr>
                                        <w:r>
                                          <w:rPr>
                                            <w:rFonts w:asciiTheme="minorEastAsia" w:eastAsiaTheme="minorEastAsia" w:hAnsiTheme="minorEastAsia" w:cstheme="minorEastAsia" w:hint="eastAsia"/>
                                            <w:b/>
                                            <w:bCs/>
                                            <w:color w:val="FFFFFF" w:themeColor="light1"/>
                                            <w:kern w:val="24"/>
                                            <w:sz w:val="21"/>
                                            <w:szCs w:val="21"/>
                                          </w:rPr>
                                          <w:t>基层就业学费补偿</w:t>
                                        </w:r>
                                      </w:p>
                                      <w:p w14:paraId="663A9C6C" w14:textId="77777777" w:rsidR="000D413F" w:rsidRDefault="00BB38AF">
                                        <w:pPr>
                                          <w:pStyle w:val="aa"/>
                                          <w:snapToGrid w:val="0"/>
                                          <w:spacing w:before="0" w:beforeAutospacing="0" w:after="60" w:afterAutospacing="0" w:line="240" w:lineRule="atLeast"/>
                                          <w:jc w:val="center"/>
                                          <w:textAlignment w:val="top"/>
                                          <w:rPr>
                                            <w:rFonts w:asciiTheme="minorEastAsia" w:eastAsiaTheme="minorEastAsia" w:hAnsiTheme="minorEastAsia" w:cstheme="minorEastAsia"/>
                                            <w:b/>
                                            <w:bCs/>
                                            <w:color w:val="FFFFFF" w:themeColor="light1"/>
                                            <w:kern w:val="24"/>
                                            <w:sz w:val="21"/>
                                            <w:szCs w:val="21"/>
                                          </w:rPr>
                                        </w:pPr>
                                        <w:r>
                                          <w:rPr>
                                            <w:rFonts w:asciiTheme="minorEastAsia" w:eastAsiaTheme="minorEastAsia" w:hAnsiTheme="minorEastAsia" w:cstheme="minorEastAsia" w:hint="eastAsia"/>
                                            <w:b/>
                                            <w:bCs/>
                                            <w:color w:val="FFFFFF" w:themeColor="light1"/>
                                            <w:kern w:val="24"/>
                                            <w:sz w:val="21"/>
                                            <w:szCs w:val="21"/>
                                          </w:rPr>
                                          <w:t>贷款代偿</w:t>
                                        </w:r>
                                      </w:p>
                                    </w:txbxContent>
                                  </wps:txbx>
                                  <wps:bodyPr rtlCol="0" anchor="ctr"/>
                                </wps:wsp>
                                <wps:wsp>
                                  <wps:cNvPr id="70" name="圆角矩形 69"/>
                                  <wps:cNvSpPr/>
                                  <wps:spPr>
                                    <a:xfrm>
                                      <a:off x="9690" y="1808"/>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14:paraId="367AAE04"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学费</w:t>
                                        </w:r>
                                      </w:p>
                                    </w:txbxContent>
                                  </wps:txbx>
                                  <wps:bodyPr rtlCol="0" anchor="ctr"/>
                                </wps:wsp>
                                <wps:wsp>
                                  <wps:cNvPr id="71" name="矩形 70"/>
                                  <wps:cNvSpPr/>
                                  <wps:spPr>
                                    <a:xfrm>
                                      <a:off x="8009" y="1653"/>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8067D3B"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补偿</w:t>
                                        </w:r>
                                      </w:p>
                                    </w:txbxContent>
                                  </wps:txbx>
                                  <wps:bodyPr rtlCol="0" anchor="ctr"/>
                                </wps:wsp>
                              </wpg:grpSp>
                              <wps:wsp>
                                <wps:cNvPr id="73" name="圆角矩形 72"/>
                                <wps:cNvSpPr/>
                                <wps:spPr>
                                  <a:xfrm>
                                    <a:off x="9600" y="5182"/>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14:paraId="13079378"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助学贷款</w:t>
                                      </w:r>
                                    </w:p>
                                  </w:txbxContent>
                                </wps:txbx>
                                <wps:bodyPr rtlCol="0" anchor="ctr"/>
                              </wps:wsp>
                              <wps:wsp>
                                <wps:cNvPr id="74" name="矩形 73"/>
                                <wps:cNvSpPr/>
                                <wps:spPr>
                                  <a:xfrm>
                                    <a:off x="7919" y="5400"/>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A0CF22D"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代偿</w:t>
                                      </w:r>
                                    </w:p>
                                  </w:txbxContent>
                                </wps:txbx>
                                <wps:bodyPr rtlCol="0" anchor="ctr"/>
                              </wps:wsp>
                            </wpg:grpSp>
                            <wpg:grpSp>
                              <wpg:cNvPr id="128" name="组合 74"/>
                              <wpg:cNvGrpSpPr/>
                              <wpg:grpSpPr>
                                <a:xfrm>
                                  <a:off x="8009" y="7846"/>
                                  <a:ext cx="3648" cy="1931"/>
                                  <a:chOff x="7920" y="4070"/>
                                  <a:chExt cx="3648" cy="1931"/>
                                </a:xfrm>
                              </wpg:grpSpPr>
                              <wpg:grpSp>
                                <wpg:cNvPr id="129" name="组合 75"/>
                                <wpg:cNvGrpSpPr/>
                                <wpg:grpSpPr>
                                  <a:xfrm>
                                    <a:off x="7920" y="4070"/>
                                    <a:ext cx="3648" cy="850"/>
                                    <a:chOff x="8010" y="1573"/>
                                    <a:chExt cx="3648" cy="850"/>
                                  </a:xfrm>
                                </wpg:grpSpPr>
                                <wps:wsp>
                                  <wps:cNvPr id="79" name="圆角矩形 78"/>
                                  <wps:cNvSpPr/>
                                  <wps:spPr>
                                    <a:xfrm>
                                      <a:off x="9692" y="1757"/>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14:paraId="08AD9319"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学费</w:t>
                                        </w:r>
                                        <w:r>
                                          <w:rPr>
                                            <w:rFonts w:asciiTheme="minorEastAsia" w:eastAsiaTheme="minorEastAsia" w:hAnsiTheme="minorEastAsia" w:cstheme="minorEastAsia" w:hint="eastAsia"/>
                                            <w:color w:val="365F91" w:themeColor="accent1" w:themeShade="BF"/>
                                            <w:kern w:val="24"/>
                                            <w:sz w:val="21"/>
                                            <w:szCs w:val="21"/>
                                          </w:rPr>
                                          <w:t xml:space="preserve"> </w:t>
                                        </w:r>
                                        <w:r>
                                          <w:rPr>
                                            <w:rFonts w:asciiTheme="minorEastAsia" w:eastAsiaTheme="minorEastAsia" w:hAnsiTheme="minorEastAsia" w:cstheme="minorEastAsia" w:hint="eastAsia"/>
                                            <w:color w:val="365F91" w:themeColor="accent1" w:themeShade="BF"/>
                                            <w:kern w:val="24"/>
                                            <w:sz w:val="21"/>
                                            <w:szCs w:val="21"/>
                                          </w:rPr>
                                          <w:t>住宿费</w:t>
                                        </w:r>
                                      </w:p>
                                    </w:txbxContent>
                                  </wps:txbx>
                                  <wps:bodyPr rtlCol="0" anchor="ctr"/>
                                </wps:wsp>
                                <wps:wsp>
                                  <wps:cNvPr id="80" name="矩形 79"/>
                                  <wps:cNvSpPr/>
                                  <wps:spPr>
                                    <a:xfrm>
                                      <a:off x="8010" y="1573"/>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5470412"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免缴</w:t>
                                        </w:r>
                                      </w:p>
                                    </w:txbxContent>
                                  </wps:txbx>
                                  <wps:bodyPr rtlCol="0" anchor="ctr"/>
                                </wps:wsp>
                              </wpg:grpSp>
                              <wps:wsp>
                                <wps:cNvPr id="82" name="圆角矩形 81"/>
                                <wps:cNvSpPr/>
                                <wps:spPr>
                                  <a:xfrm>
                                    <a:off x="9602" y="5164"/>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14:paraId="48DE4D59"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生活费</w:t>
                                      </w:r>
                                    </w:p>
                                  </w:txbxContent>
                                </wps:txbx>
                                <wps:bodyPr rtlCol="0" anchor="ctr"/>
                              </wps:wsp>
                              <wps:wsp>
                                <wps:cNvPr id="83" name="矩形 82"/>
                                <wps:cNvSpPr/>
                                <wps:spPr>
                                  <a:xfrm>
                                    <a:off x="7920" y="5396"/>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E6DD66B"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补助</w:t>
                                      </w:r>
                                    </w:p>
                                  </w:txbxContent>
                                </wps:txbx>
                                <wps:bodyPr rtlCol="0" anchor="ctr"/>
                              </wps:wsp>
                            </wpg:grpSp>
                            <wpg:grpSp>
                              <wpg:cNvPr id="130" name="组合 83"/>
                              <wpg:cNvGrpSpPr/>
                              <wpg:grpSpPr>
                                <a:xfrm>
                                  <a:off x="4447" y="9998"/>
                                  <a:ext cx="7209" cy="1170"/>
                                  <a:chOff x="4447" y="2401"/>
                                  <a:chExt cx="7209" cy="1170"/>
                                </a:xfrm>
                              </wpg:grpSpPr>
                              <wps:wsp>
                                <wps:cNvPr id="85" name="圆角矩形 84"/>
                                <wps:cNvSpPr/>
                                <wps:spPr>
                                  <a:xfrm>
                                    <a:off x="4447" y="2418"/>
                                    <a:ext cx="3296" cy="1143"/>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14:paraId="602B9D4B" w14:textId="77777777" w:rsidR="000D413F" w:rsidRDefault="00BB38AF">
                                      <w:pPr>
                                        <w:pStyle w:val="aa"/>
                                        <w:snapToGrid w:val="0"/>
                                        <w:spacing w:before="0" w:beforeAutospacing="0" w:after="60" w:afterAutospacing="0" w:line="240" w:lineRule="atLeast"/>
                                        <w:jc w:val="center"/>
                                        <w:textAlignment w:val="top"/>
                                        <w:rPr>
                                          <w:rFonts w:asciiTheme="minorEastAsia" w:eastAsiaTheme="minorEastAsia" w:hAnsiTheme="minorEastAsia" w:cstheme="minorEastAsia"/>
                                          <w:b/>
                                          <w:bCs/>
                                          <w:color w:val="FFFFFF" w:themeColor="light1"/>
                                          <w:kern w:val="24"/>
                                          <w:sz w:val="21"/>
                                          <w:szCs w:val="21"/>
                                        </w:rPr>
                                      </w:pPr>
                                      <w:r>
                                        <w:rPr>
                                          <w:rFonts w:asciiTheme="minorEastAsia" w:eastAsiaTheme="minorEastAsia" w:hAnsiTheme="minorEastAsia" w:cstheme="minorEastAsia" w:hint="eastAsia"/>
                                          <w:b/>
                                          <w:bCs/>
                                          <w:color w:val="FFFFFF" w:themeColor="light1"/>
                                          <w:kern w:val="24"/>
                                          <w:sz w:val="21"/>
                                          <w:szCs w:val="21"/>
                                        </w:rPr>
                                        <w:t>新生入学资助项目</w:t>
                                      </w:r>
                                    </w:p>
                                    <w:p w14:paraId="043E257C" w14:textId="77777777" w:rsidR="000D413F" w:rsidRDefault="00BB38AF">
                                      <w:pPr>
                                        <w:pStyle w:val="aa"/>
                                        <w:snapToGrid w:val="0"/>
                                        <w:spacing w:before="0" w:beforeAutospacing="0" w:after="60" w:afterAutospacing="0" w:line="240" w:lineRule="atLeast"/>
                                        <w:jc w:val="center"/>
                                        <w:textAlignment w:val="top"/>
                                        <w:rPr>
                                          <w:rFonts w:asciiTheme="minorEastAsia" w:eastAsiaTheme="minorEastAsia" w:hAnsiTheme="minorEastAsia" w:cstheme="minorEastAsia"/>
                                          <w:b/>
                                          <w:bCs/>
                                          <w:color w:val="FFFFFF" w:themeColor="light1"/>
                                          <w:kern w:val="24"/>
                                          <w:sz w:val="21"/>
                                          <w:szCs w:val="21"/>
                                        </w:rPr>
                                      </w:pPr>
                                      <w:r>
                                        <w:rPr>
                                          <w:rFonts w:asciiTheme="minorEastAsia" w:eastAsiaTheme="minorEastAsia" w:hAnsiTheme="minorEastAsia" w:cstheme="minorEastAsia" w:hint="eastAsia"/>
                                          <w:b/>
                                          <w:bCs/>
                                          <w:color w:val="FFFFFF" w:themeColor="light1"/>
                                          <w:kern w:val="24"/>
                                          <w:sz w:val="21"/>
                                          <w:szCs w:val="21"/>
                                        </w:rPr>
                                        <w:t>（</w:t>
                                      </w:r>
                                      <w:r>
                                        <w:rPr>
                                          <w:rFonts w:asciiTheme="minorEastAsia" w:eastAsiaTheme="minorEastAsia" w:hAnsiTheme="minorEastAsia" w:cstheme="minorEastAsia" w:hint="eastAsia"/>
                                          <w:b/>
                                          <w:bCs/>
                                          <w:color w:val="FFFFFF" w:themeColor="light1"/>
                                          <w:kern w:val="24"/>
                                          <w:sz w:val="21"/>
                                          <w:szCs w:val="21"/>
                                        </w:rPr>
                                        <w:t>中西部生源）</w:t>
                                      </w:r>
                                    </w:p>
                                  </w:txbxContent>
                                </wps:txbx>
                                <wps:bodyPr rtlCol="0" anchor="ctr"/>
                              </wps:wsp>
                              <wps:wsp>
                                <wps:cNvPr id="86" name="直接箭头连接符 85"/>
                                <wps:cNvCnPr>
                                  <a:stCxn id="85" idx="3"/>
                                  <a:endCxn id="87" idx="1"/>
                                </wps:cNvCnPr>
                                <wps:spPr>
                                  <a:xfrm>
                                    <a:off x="7743" y="2975"/>
                                    <a:ext cx="1948" cy="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7" name="圆角矩形 86"/>
                                <wps:cNvSpPr/>
                                <wps:spPr>
                                  <a:xfrm>
                                    <a:off x="9690" y="2401"/>
                                    <a:ext cx="1966" cy="1170"/>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14:paraId="6A83C446" w14:textId="77777777" w:rsidR="000D413F" w:rsidRDefault="00BB38AF">
                                      <w:pPr>
                                        <w:pStyle w:val="aa"/>
                                        <w:snapToGrid w:val="0"/>
                                        <w:spacing w:before="0" w:beforeAutospacing="0" w:after="4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交通费</w:t>
                                      </w:r>
                                    </w:p>
                                    <w:p w14:paraId="5C0D9AA1" w14:textId="77777777" w:rsidR="000D413F" w:rsidRDefault="00BB38AF">
                                      <w:pPr>
                                        <w:pStyle w:val="aa"/>
                                        <w:snapToGrid w:val="0"/>
                                        <w:spacing w:before="0" w:beforeAutospacing="0" w:after="4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生活费</w:t>
                                      </w:r>
                                    </w:p>
                                  </w:txbxContent>
                                </wps:txbx>
                                <wps:bodyPr rtlCol="0" anchor="ctr"/>
                              </wps:wsp>
                              <wps:wsp>
                                <wps:cNvPr id="88" name="矩形 87"/>
                                <wps:cNvSpPr/>
                                <wps:spPr>
                                  <a:xfrm>
                                    <a:off x="8009" y="2457"/>
                                    <a:ext cx="1468" cy="637"/>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C26A2A3" w14:textId="77777777" w:rsidR="000D413F" w:rsidRDefault="00BB38AF">
                                      <w:pPr>
                                        <w:pStyle w:val="aa"/>
                                        <w:snapToGrid w:val="0"/>
                                        <w:spacing w:before="0" w:beforeAutospacing="0" w:after="0" w:afterAutospacing="0" w:line="240" w:lineRule="atLeast"/>
                                        <w:jc w:val="center"/>
                                        <w:textAlignment w:val="top"/>
                                        <w:rPr>
                                          <w:color w:val="365F91" w:themeColor="accent1" w:themeShade="BF"/>
                                          <w:kern w:val="24"/>
                                          <w:sz w:val="21"/>
                                          <w:szCs w:val="21"/>
                                        </w:rPr>
                                      </w:pPr>
                                      <w:r>
                                        <w:rPr>
                                          <w:rFonts w:hint="eastAsia"/>
                                          <w:color w:val="365F91" w:themeColor="accent1" w:themeShade="BF"/>
                                          <w:kern w:val="24"/>
                                          <w:sz w:val="21"/>
                                          <w:szCs w:val="21"/>
                                        </w:rPr>
                                        <w:t>补助</w:t>
                                      </w:r>
                                    </w:p>
                                  </w:txbxContent>
                                </wps:txbx>
                                <wps:bodyPr rtlCol="0" anchor="ctr"/>
                              </wps:wsp>
                            </wpg:grpSp>
                            <wpg:grpSp>
                              <wpg:cNvPr id="131" name="组合 88"/>
                              <wpg:cNvGrpSpPr/>
                              <wpg:grpSpPr>
                                <a:xfrm>
                                  <a:off x="4447" y="11358"/>
                                  <a:ext cx="7210" cy="844"/>
                                  <a:chOff x="4447" y="2457"/>
                                  <a:chExt cx="7210" cy="844"/>
                                </a:xfrm>
                              </wpg:grpSpPr>
                              <wps:wsp>
                                <wps:cNvPr id="90" name="圆角矩形 89"/>
                                <wps:cNvSpPr/>
                                <wps:spPr>
                                  <a:xfrm>
                                    <a:off x="4447" y="2632"/>
                                    <a:ext cx="3296" cy="641"/>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14:paraId="0C583BAD" w14:textId="77777777" w:rsidR="000D413F" w:rsidRDefault="00BB38AF">
                                      <w:pPr>
                                        <w:pStyle w:val="aa"/>
                                        <w:snapToGrid w:val="0"/>
                                        <w:spacing w:before="0" w:beforeAutospacing="0" w:after="0" w:afterAutospacing="0" w:line="240" w:lineRule="atLeast"/>
                                        <w:jc w:val="center"/>
                                        <w:textAlignment w:val="top"/>
                                        <w:rPr>
                                          <w:b/>
                                          <w:bCs/>
                                          <w:color w:val="FFFFFF" w:themeColor="light1"/>
                                          <w:kern w:val="24"/>
                                          <w:sz w:val="21"/>
                                          <w:szCs w:val="21"/>
                                        </w:rPr>
                                      </w:pPr>
                                      <w:r>
                                        <w:rPr>
                                          <w:rFonts w:hint="eastAsia"/>
                                          <w:b/>
                                          <w:bCs/>
                                          <w:color w:val="FFFFFF" w:themeColor="light1"/>
                                          <w:kern w:val="24"/>
                                          <w:sz w:val="21"/>
                                          <w:szCs w:val="21"/>
                                        </w:rPr>
                                        <w:t>勤工助学</w:t>
                                      </w:r>
                                    </w:p>
                                  </w:txbxContent>
                                </wps:txbx>
                                <wps:bodyPr rtlCol="0" anchor="ctr"/>
                              </wps:wsp>
                              <wps:wsp>
                                <wps:cNvPr id="91" name="直接箭头连接符 90"/>
                                <wps:cNvCnPr>
                                  <a:stCxn id="90" idx="3"/>
                                  <a:endCxn id="92" idx="1"/>
                                </wps:cNvCnPr>
                                <wps:spPr>
                                  <a:xfrm>
                                    <a:off x="7742" y="2943"/>
                                    <a:ext cx="1948" cy="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2" name="圆角矩形 91"/>
                                <wps:cNvSpPr/>
                                <wps:spPr>
                                  <a:xfrm>
                                    <a:off x="9690" y="2604"/>
                                    <a:ext cx="1967" cy="697"/>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14:paraId="10C491A7" w14:textId="77777777" w:rsidR="000D413F" w:rsidRDefault="00BB38AF">
                                      <w:pPr>
                                        <w:pStyle w:val="aa"/>
                                        <w:snapToGrid w:val="0"/>
                                        <w:spacing w:before="0" w:beforeAutospacing="0" w:after="0" w:afterAutospacing="0" w:line="240" w:lineRule="atLeast"/>
                                        <w:jc w:val="center"/>
                                        <w:textAlignment w:val="top"/>
                                        <w:rPr>
                                          <w:color w:val="365F91" w:themeColor="accent1" w:themeShade="BF"/>
                                          <w:kern w:val="24"/>
                                          <w:sz w:val="21"/>
                                          <w:szCs w:val="21"/>
                                        </w:rPr>
                                      </w:pPr>
                                      <w:r>
                                        <w:rPr>
                                          <w:rFonts w:hint="eastAsia"/>
                                          <w:color w:val="365F91" w:themeColor="accent1" w:themeShade="BF"/>
                                          <w:kern w:val="24"/>
                                          <w:sz w:val="21"/>
                                          <w:szCs w:val="21"/>
                                        </w:rPr>
                                        <w:t>生活费等</w:t>
                                      </w:r>
                                    </w:p>
                                  </w:txbxContent>
                                </wps:txbx>
                                <wps:bodyPr rtlCol="0" anchor="ctr"/>
                              </wps:wsp>
                              <wps:wsp>
                                <wps:cNvPr id="93" name="矩形 92"/>
                                <wps:cNvSpPr/>
                                <wps:spPr>
                                  <a:xfrm>
                                    <a:off x="8009" y="2457"/>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8729761" w14:textId="77777777" w:rsidR="000D413F" w:rsidRDefault="00BB38AF">
                                      <w:pPr>
                                        <w:pStyle w:val="aa"/>
                                        <w:snapToGrid w:val="0"/>
                                        <w:spacing w:before="0" w:beforeAutospacing="0" w:after="0" w:afterAutospacing="0" w:line="240" w:lineRule="atLeast"/>
                                        <w:jc w:val="center"/>
                                        <w:textAlignment w:val="top"/>
                                        <w:rPr>
                                          <w:color w:val="365F91" w:themeColor="accent1" w:themeShade="BF"/>
                                          <w:kern w:val="24"/>
                                          <w:sz w:val="21"/>
                                          <w:szCs w:val="21"/>
                                        </w:rPr>
                                      </w:pPr>
                                      <w:r>
                                        <w:rPr>
                                          <w:rFonts w:hint="eastAsia"/>
                                          <w:color w:val="365F91" w:themeColor="accent1" w:themeShade="BF"/>
                                          <w:kern w:val="24"/>
                                          <w:sz w:val="21"/>
                                          <w:szCs w:val="21"/>
                                        </w:rPr>
                                        <w:t>补贴</w:t>
                                      </w:r>
                                    </w:p>
                                  </w:txbxContent>
                                </wps:txbx>
                                <wps:bodyPr rtlCol="0" anchor="ctr"/>
                              </wps:wsp>
                            </wpg:grpSp>
                            <wpg:grpSp>
                              <wpg:cNvPr id="132" name="组合 93"/>
                              <wpg:cNvGrpSpPr/>
                              <wpg:grpSpPr>
                                <a:xfrm>
                                  <a:off x="4447" y="12520"/>
                                  <a:ext cx="7209" cy="1102"/>
                                  <a:chOff x="4447" y="2491"/>
                                  <a:chExt cx="7209" cy="1102"/>
                                </a:xfrm>
                              </wpg:grpSpPr>
                              <wps:wsp>
                                <wps:cNvPr id="95" name="圆角矩形 94"/>
                                <wps:cNvSpPr/>
                                <wps:spPr>
                                  <a:xfrm>
                                    <a:off x="4447" y="2679"/>
                                    <a:ext cx="3296" cy="728"/>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14:paraId="617A2F65" w14:textId="77777777" w:rsidR="000D413F" w:rsidRDefault="00BB38AF">
                                      <w:pPr>
                                        <w:pStyle w:val="aa"/>
                                        <w:snapToGrid w:val="0"/>
                                        <w:spacing w:before="0" w:beforeAutospacing="0" w:after="0" w:afterAutospacing="0" w:line="240" w:lineRule="atLeast"/>
                                        <w:jc w:val="center"/>
                                        <w:textAlignment w:val="top"/>
                                        <w:rPr>
                                          <w:b/>
                                          <w:bCs/>
                                          <w:color w:val="FFFFFF" w:themeColor="light1"/>
                                          <w:kern w:val="24"/>
                                          <w:sz w:val="21"/>
                                          <w:szCs w:val="21"/>
                                        </w:rPr>
                                      </w:pPr>
                                      <w:r>
                                        <w:rPr>
                                          <w:rFonts w:hint="eastAsia"/>
                                          <w:b/>
                                          <w:bCs/>
                                          <w:color w:val="FFFFFF" w:themeColor="light1"/>
                                          <w:kern w:val="24"/>
                                          <w:sz w:val="21"/>
                                          <w:szCs w:val="21"/>
                                        </w:rPr>
                                        <w:t>其他资助</w:t>
                                      </w:r>
                                    </w:p>
                                  </w:txbxContent>
                                </wps:txbx>
                                <wps:bodyPr rtlCol="0" anchor="ctr"/>
                              </wps:wsp>
                              <wps:wsp>
                                <wps:cNvPr id="96" name="直接箭头连接符 95"/>
                                <wps:cNvCnPr>
                                  <a:stCxn id="95" idx="3"/>
                                  <a:endCxn id="97" idx="1"/>
                                </wps:cNvCnPr>
                                <wps:spPr>
                                  <a:xfrm>
                                    <a:off x="7742" y="3035"/>
                                    <a:ext cx="1948" cy="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7" name="圆角矩形 96"/>
                                <wps:cNvSpPr/>
                                <wps:spPr>
                                  <a:xfrm>
                                    <a:off x="9690" y="2491"/>
                                    <a:ext cx="1966" cy="1102"/>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14:paraId="6D01C74C" w14:textId="77777777" w:rsidR="000D413F" w:rsidRDefault="00BB38AF">
                                      <w:pPr>
                                        <w:pStyle w:val="aa"/>
                                        <w:snapToGrid w:val="0"/>
                                        <w:spacing w:before="0" w:beforeAutospacing="0" w:after="4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绿色通道</w:t>
                                      </w:r>
                                    </w:p>
                                    <w:p w14:paraId="784798A1" w14:textId="77777777" w:rsidR="000D413F" w:rsidRDefault="00BB38AF">
                                      <w:pPr>
                                        <w:pStyle w:val="aa"/>
                                        <w:snapToGrid w:val="0"/>
                                        <w:spacing w:before="0" w:beforeAutospacing="0" w:after="4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校内资助</w:t>
                                      </w:r>
                                    </w:p>
                                  </w:txbxContent>
                                </wps:txbx>
                                <wps:bodyPr rtlCol="0" anchor="ctr"/>
                              </wps:wsp>
                              <wps:wsp>
                                <wps:cNvPr id="98" name="矩形 97"/>
                                <wps:cNvSpPr/>
                                <wps:spPr>
                                  <a:xfrm>
                                    <a:off x="8009" y="2547"/>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DF4CE7F" w14:textId="77777777" w:rsidR="000D413F" w:rsidRDefault="00BB38AF">
                                      <w:pPr>
                                        <w:pStyle w:val="aa"/>
                                        <w:snapToGrid w:val="0"/>
                                        <w:spacing w:before="0" w:beforeAutospacing="0" w:after="0" w:afterAutospacing="0" w:line="240" w:lineRule="atLeast"/>
                                        <w:jc w:val="center"/>
                                        <w:textAlignment w:val="top"/>
                                        <w:rPr>
                                          <w:color w:val="365F91" w:themeColor="accent1" w:themeShade="BF"/>
                                          <w:kern w:val="24"/>
                                          <w:sz w:val="21"/>
                                          <w:szCs w:val="21"/>
                                        </w:rPr>
                                      </w:pPr>
                                      <w:r>
                                        <w:rPr>
                                          <w:rFonts w:hint="eastAsia"/>
                                          <w:color w:val="365F91" w:themeColor="accent1" w:themeShade="BF"/>
                                          <w:kern w:val="24"/>
                                          <w:sz w:val="21"/>
                                          <w:szCs w:val="21"/>
                                        </w:rPr>
                                        <w:t>包括</w:t>
                                      </w:r>
                                    </w:p>
                                  </w:txbxContent>
                                </wps:txbx>
                                <wps:bodyPr rtlCol="0" anchor="ctr"/>
                              </wps:wsp>
                            </wpg:grpSp>
                          </wpg:grpSp>
                          <wps:wsp>
                            <wps:cNvPr id="142" name="直接连接符 135"/>
                            <wps:cNvCnPr>
                              <a:endCxn id="68" idx="3"/>
                            </wps:cNvCnPr>
                            <wps:spPr>
                              <a:xfrm flipH="1">
                                <a:off x="11519" y="24092"/>
                                <a:ext cx="332" cy="3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5" name="直接箭头连接符 155"/>
                            <wps:cNvCnPr/>
                            <wps:spPr>
                              <a:xfrm>
                                <a:off x="11821" y="23354"/>
                                <a:ext cx="1292" cy="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7" name="直接箭头连接符 157"/>
                            <wps:cNvCnPr>
                              <a:endCxn id="58" idx="1"/>
                            </wps:cNvCnPr>
                            <wps:spPr>
                              <a:xfrm>
                                <a:off x="11806" y="22726"/>
                                <a:ext cx="1322" cy="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8" name="直接连接符 135"/>
                            <wps:cNvCnPr>
                              <a:endCxn id="56" idx="3"/>
                            </wps:cNvCnPr>
                            <wps:spPr>
                              <a:xfrm flipH="1">
                                <a:off x="11519" y="22708"/>
                                <a:ext cx="287" cy="3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9" name="直接连接符 135"/>
                            <wps:cNvCnPr>
                              <a:endCxn id="56" idx="3"/>
                            </wps:cNvCnPr>
                            <wps:spPr>
                              <a:xfrm flipH="1" flipV="1">
                                <a:off x="11519" y="23034"/>
                                <a:ext cx="302" cy="3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0" name="直接箭头连接符 160"/>
                            <wps:cNvCnPr>
                              <a:endCxn id="70" idx="1"/>
                            </wps:cNvCnPr>
                            <wps:spPr>
                              <a:xfrm>
                                <a:off x="11821" y="24107"/>
                                <a:ext cx="130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1" name="直接箭头连接符 161"/>
                            <wps:cNvCnPr>
                              <a:endCxn id="73" idx="1"/>
                            </wps:cNvCnPr>
                            <wps:spPr>
                              <a:xfrm>
                                <a:off x="11806" y="24760"/>
                                <a:ext cx="1322" cy="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2" name="直接连接符 135"/>
                            <wps:cNvCnPr/>
                            <wps:spPr>
                              <a:xfrm flipH="1" flipV="1">
                                <a:off x="11491" y="24462"/>
                                <a:ext cx="330" cy="30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3" name="直接箭头连接符 163"/>
                            <wps:cNvCnPr>
                              <a:endCxn id="79" idx="1"/>
                            </wps:cNvCnPr>
                            <wps:spPr>
                              <a:xfrm>
                                <a:off x="11821" y="25493"/>
                                <a:ext cx="1308" cy="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4" name="直接箭头连接符 164"/>
                            <wps:cNvCnPr>
                              <a:endCxn id="82" idx="1"/>
                            </wps:cNvCnPr>
                            <wps:spPr>
                              <a:xfrm flipV="1">
                                <a:off x="11851" y="26175"/>
                                <a:ext cx="1278"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5" name="直接连接符 135"/>
                            <wps:cNvCnPr/>
                            <wps:spPr>
                              <a:xfrm flipH="1">
                                <a:off x="11504" y="25495"/>
                                <a:ext cx="322" cy="3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6" name="直接连接符 135"/>
                            <wps:cNvCnPr/>
                            <wps:spPr>
                              <a:xfrm flipH="1" flipV="1">
                                <a:off x="11504" y="25781"/>
                                <a:ext cx="347" cy="382"/>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1" name="直接箭头连接符 1"/>
                        <wps:cNvCnPr>
                          <a:endCxn id="14" idx="1"/>
                        </wps:cNvCnPr>
                        <wps:spPr>
                          <a:xfrm>
                            <a:off x="10776" y="24276"/>
                            <a:ext cx="1412" cy="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 name="直接箭头连接符 5"/>
                        <wps:cNvCnPr/>
                        <wps:spPr>
                          <a:xfrm>
                            <a:off x="10818" y="23700"/>
                            <a:ext cx="1322" cy="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 name="直接连接符 135"/>
                        <wps:cNvCnPr/>
                        <wps:spPr>
                          <a:xfrm flipH="1">
                            <a:off x="10531" y="23682"/>
                            <a:ext cx="287" cy="3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直接连接符 135"/>
                        <wps:cNvCnPr/>
                        <wps:spPr>
                          <a:xfrm flipH="1" flipV="1">
                            <a:off x="10531" y="24008"/>
                            <a:ext cx="257" cy="26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圆角矩形 47"/>
                        <wps:cNvSpPr/>
                        <wps:spPr>
                          <a:xfrm>
                            <a:off x="12188" y="24031"/>
                            <a:ext cx="1622" cy="499"/>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14:paraId="33CC4B41"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生活费</w:t>
                              </w:r>
                            </w:p>
                          </w:txbxContent>
                        </wps:txbx>
                        <wps:bodyPr rtlCol="0" anchor="ctr"/>
                      </wps:wsp>
                      <wps:wsp>
                        <wps:cNvPr id="15" name="矩形 92"/>
                        <wps:cNvSpPr/>
                        <wps:spPr>
                          <a:xfrm>
                            <a:off x="10859" y="24237"/>
                            <a:ext cx="997" cy="454"/>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D415751" w14:textId="77777777" w:rsidR="000D413F" w:rsidRDefault="00BB38AF">
                              <w:pPr>
                                <w:pStyle w:val="aa"/>
                                <w:snapToGrid w:val="0"/>
                                <w:spacing w:before="0" w:beforeAutospacing="0" w:after="0" w:afterAutospacing="0" w:line="240" w:lineRule="atLeast"/>
                                <w:jc w:val="center"/>
                                <w:textAlignment w:val="top"/>
                                <w:rPr>
                                  <w:color w:val="365F91" w:themeColor="accent1" w:themeShade="BF"/>
                                  <w:kern w:val="24"/>
                                  <w:sz w:val="21"/>
                                  <w:szCs w:val="21"/>
                                </w:rPr>
                              </w:pPr>
                              <w:r>
                                <w:rPr>
                                  <w:rFonts w:hint="eastAsia"/>
                                  <w:color w:val="365F91" w:themeColor="accent1" w:themeShade="BF"/>
                                  <w:kern w:val="24"/>
                                  <w:sz w:val="21"/>
                                  <w:szCs w:val="21"/>
                                </w:rPr>
                                <w:t>弥补</w:t>
                              </w:r>
                            </w:p>
                          </w:txbxContent>
                        </wps:txbx>
                        <wps:bodyPr rtlCol="0" anchor="ctr"/>
                      </wps:wsp>
                    </wpg:wgp>
                  </a:graphicData>
                </a:graphic>
              </wp:anchor>
            </w:drawing>
          </mc:Choice>
          <mc:Fallback>
            <w:pict>
              <v:group w14:anchorId="346D39F6" id="组合 16" o:spid="_x0000_s1026" style="position:absolute;left:0;text-align:left;margin-left:59.55pt;margin-top:280.95pt;width:300.85pt;height:505.95pt;z-index:251660288;mso-position-vertical-relative:page" coordorigin="7820,21578" coordsize="6017,1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">
                <v:group id="组合 11" o:spid="_x0000_s1027" style="position:absolute;left:7820;top:21578;width:6017;height:10119" coordorigin="8445,21590" coordsize="6017,1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圆角矩形 50" o:spid="_x0000_s1028" style="position:absolute;left:8481;top:27459;width:2723;height:5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" fillcolor="#6096e6" strokecolor="white" strokeweight="1.5pt">
                    <v:stroke joinstyle="miter"/>
                    <v:textbox>
                      <w:txbxContent>
                        <w:p w14:paraId="6310729C"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b/>
                              <w:bCs/>
                              <w:color w:val="FFFFFF" w:themeColor="light1"/>
                              <w:kern w:val="24"/>
                              <w:sz w:val="21"/>
                              <w:szCs w:val="21"/>
                            </w:rPr>
                          </w:pPr>
                          <w:r>
                            <w:rPr>
                              <w:rFonts w:asciiTheme="minorEastAsia" w:eastAsiaTheme="minorEastAsia" w:hAnsiTheme="minorEastAsia" w:cstheme="minorEastAsia" w:hint="eastAsia"/>
                              <w:b/>
                              <w:bCs/>
                              <w:color w:val="FFFFFF" w:themeColor="light1"/>
                              <w:kern w:val="24"/>
                              <w:sz w:val="21"/>
                              <w:szCs w:val="21"/>
                            </w:rPr>
                            <w:t>师范生公费教育</w:t>
                          </w:r>
                        </w:p>
                      </w:txbxContent>
                    </v:textbox>
                  </v:roundrect>
                  <v:roundrect id="圆角矩形 5" o:spid="_x0000_s1029" style="position:absolute;left:8481;top:27962;width:2723;height: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" fillcolor="#6096e6" strokecolor="white" strokeweight="1.5pt">
                    <v:stroke joinstyle="miter"/>
                    <v:textbox>
                      <w:txbxContent>
                        <w:p w14:paraId="557CBEC8" w14:textId="77777777" w:rsidR="000D413F" w:rsidRDefault="00BB38AF">
                          <w:pPr>
                            <w:snapToGrid w:val="0"/>
                            <w:spacing w:line="320" w:lineRule="atLeast"/>
                            <w:jc w:val="center"/>
                            <w:rPr>
                              <w:rFonts w:asciiTheme="minorEastAsia" w:eastAsiaTheme="minorEastAsia" w:hAnsiTheme="minorEastAsia" w:cstheme="minorEastAsia"/>
                              <w:b/>
                              <w:bCs/>
                              <w:color w:val="FFFFFF" w:themeColor="light1"/>
                              <w:kern w:val="24"/>
                              <w:szCs w:val="21"/>
                            </w:rPr>
                          </w:pPr>
                          <w:r>
                            <w:rPr>
                              <w:rFonts w:asciiTheme="minorEastAsia" w:eastAsiaTheme="minorEastAsia" w:hAnsiTheme="minorEastAsia" w:cstheme="minorEastAsia" w:hint="eastAsia"/>
                              <w:b/>
                              <w:bCs/>
                              <w:color w:val="FFFFFF" w:themeColor="light1"/>
                              <w:kern w:val="24"/>
                              <w:szCs w:val="21"/>
                            </w:rPr>
                            <w:t>中西部欠发达地区优秀</w:t>
                          </w:r>
                        </w:p>
                        <w:p w14:paraId="2DAFE682" w14:textId="77777777" w:rsidR="000D413F" w:rsidRDefault="00BB38AF">
                          <w:pPr>
                            <w:snapToGrid w:val="0"/>
                            <w:spacing w:line="320" w:lineRule="atLeast"/>
                            <w:jc w:val="center"/>
                            <w:rPr>
                              <w:b/>
                              <w:bCs/>
                              <w:szCs w:val="21"/>
                            </w:rPr>
                          </w:pPr>
                          <w:r>
                            <w:rPr>
                              <w:rFonts w:asciiTheme="minorEastAsia" w:eastAsiaTheme="minorEastAsia" w:hAnsiTheme="minorEastAsia" w:cstheme="minorEastAsia" w:hint="eastAsia"/>
                              <w:b/>
                              <w:bCs/>
                              <w:color w:val="FFFFFF" w:themeColor="light1"/>
                              <w:kern w:val="24"/>
                              <w:szCs w:val="21"/>
                            </w:rPr>
                            <w:t>教师定向培养计划</w:t>
                          </w:r>
                        </w:p>
                      </w:txbxContent>
                    </v:textbox>
                  </v:roundrect>
                  <v:group id="组合 167" o:spid="_x0000_s1030" style="position:absolute;left:8445;top:21590;width:6017;height:10119" coordorigin="8760,19320" coordsize="6017,1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group id="组合 98" o:spid="_x0000_s1031" style="position:absolute;left:8760;top:19320;width:6017;height:10119" coordorigin="4403,139" coordsize="7283,1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group id="组合 13" o:spid="_x0000_s1032" style="position:absolute;left:4447;top:139;width:7210;height:1131" coordorigin="4447,1414" coordsize="7210,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roundrect id="圆角矩形 5" o:spid="_x0000_s1033" style="position:absolute;left:4447;top:1414;width:3297;height:11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" fillcolor="#6096e6" strokecolor="white" strokeweight="1.5pt">
                          <v:stroke joinstyle="miter"/>
                          <v:textbox>
                            <w:txbxContent>
                              <w:p w14:paraId="16EBA525" w14:textId="77777777" w:rsidR="000D413F" w:rsidRDefault="00BB38AF">
                                <w:pPr>
                                  <w:pStyle w:val="aa"/>
                                  <w:snapToGrid w:val="0"/>
                                  <w:spacing w:before="0" w:beforeAutospacing="0" w:after="60" w:afterAutospacing="0" w:line="240" w:lineRule="atLeast"/>
                                  <w:jc w:val="center"/>
                                  <w:textAlignment w:val="top"/>
                                  <w:rPr>
                                    <w:rFonts w:asciiTheme="minorEastAsia" w:eastAsiaTheme="minorEastAsia" w:hAnsiTheme="minorEastAsia" w:cstheme="minorEastAsia"/>
                                    <w:b/>
                                    <w:bCs/>
                                    <w:color w:val="FFFFFF" w:themeColor="light1"/>
                                    <w:kern w:val="24"/>
                                    <w:sz w:val="21"/>
                                    <w:szCs w:val="21"/>
                                  </w:rPr>
                                </w:pPr>
                                <w:r>
                                  <w:rPr>
                                    <w:rFonts w:asciiTheme="minorEastAsia" w:eastAsiaTheme="minorEastAsia" w:hAnsiTheme="minorEastAsia" w:cstheme="minorEastAsia" w:hint="eastAsia"/>
                                    <w:b/>
                                    <w:bCs/>
                                    <w:color w:val="FFFFFF" w:themeColor="light1"/>
                                    <w:kern w:val="24"/>
                                    <w:sz w:val="21"/>
                                    <w:szCs w:val="21"/>
                                  </w:rPr>
                                  <w:t>国家奖学金</w:t>
                                </w:r>
                              </w:p>
                              <w:p w14:paraId="692B43FF" w14:textId="77777777" w:rsidR="000D413F" w:rsidRDefault="00BB38AF">
                                <w:pPr>
                                  <w:pStyle w:val="aa"/>
                                  <w:snapToGrid w:val="0"/>
                                  <w:spacing w:before="0" w:beforeAutospacing="0" w:after="60" w:afterAutospacing="0" w:line="240" w:lineRule="atLeast"/>
                                  <w:jc w:val="center"/>
                                  <w:textAlignment w:val="top"/>
                                  <w:rPr>
                                    <w:rFonts w:asciiTheme="minorEastAsia" w:eastAsiaTheme="minorEastAsia" w:hAnsiTheme="minorEastAsia" w:cstheme="minorEastAsia"/>
                                    <w:b/>
                                    <w:bCs/>
                                    <w:color w:val="FFFFFF" w:themeColor="light1"/>
                                    <w:kern w:val="24"/>
                                    <w:sz w:val="21"/>
                                    <w:szCs w:val="21"/>
                                  </w:rPr>
                                </w:pPr>
                                <w:r>
                                  <w:rPr>
                                    <w:rFonts w:asciiTheme="minorEastAsia" w:eastAsiaTheme="minorEastAsia" w:hAnsiTheme="minorEastAsia" w:cstheme="minorEastAsia" w:hint="eastAsia"/>
                                    <w:b/>
                                    <w:bCs/>
                                    <w:color w:val="FFFFFF" w:themeColor="light1"/>
                                    <w:kern w:val="24"/>
                                    <w:sz w:val="21"/>
                                    <w:szCs w:val="21"/>
                                  </w:rPr>
                                  <w:t>国家励志奖学金</w:t>
                                </w:r>
                              </w:p>
                            </w:txbxContent>
                          </v:textbox>
                        </v:roundrect>
                        <v:shapetype id="_x0000_t32" coordsize="21600,21600" o:spt="32" o:oned="t" path="m,l21600,21600e" filled="f">
                          <v:path arrowok="t" fillok="f" o:connecttype="none"/>
                          <o:lock v:ext="edit" shapetype="t"/>
                        </v:shapetype>
                        <v:shape id="直接箭头连接符 6" o:spid="_x0000_s1034" type="#_x0000_t32" style="position:absolute;left:7744;top:1979;width:194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" strokecolor="#4579b8 [3044]">
                          <v:stroke endarrow="open"/>
                        </v:shape>
                        <v:roundrect id="圆角矩形 7" o:spid="_x0000_s1035" style="position:absolute;left:9690;top:1429;width:1967;height:11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" strokecolor="#58b6e5" strokeweight="1pt">
                          <v:stroke joinstyle="miter"/>
                          <v:textbox>
                            <w:txbxContent>
                              <w:p w14:paraId="14298616" w14:textId="77777777" w:rsidR="000D413F" w:rsidRDefault="00BB38AF">
                                <w:pPr>
                                  <w:pStyle w:val="aa"/>
                                  <w:snapToGrid w:val="0"/>
                                  <w:spacing w:before="0" w:beforeAutospacing="0" w:after="40" w:afterAutospacing="0" w:line="240" w:lineRule="atLeast"/>
                                  <w:jc w:val="center"/>
                                  <w:textAlignment w:val="top"/>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365F91" w:themeColor="accent1" w:themeShade="BF"/>
                                    <w:kern w:val="24"/>
                                    <w:sz w:val="21"/>
                                    <w:szCs w:val="21"/>
                                  </w:rPr>
                                  <w:t>勤奋学习</w:t>
                                </w:r>
                              </w:p>
                              <w:p w14:paraId="1809B989" w14:textId="77777777" w:rsidR="000D413F" w:rsidRDefault="00BB38AF">
                                <w:pPr>
                                  <w:pStyle w:val="aa"/>
                                  <w:snapToGrid w:val="0"/>
                                  <w:spacing w:before="0" w:beforeAutospacing="0" w:after="4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积极进取</w:t>
                                </w:r>
                              </w:p>
                            </w:txbxContent>
                          </v:textbox>
                        </v:roundrect>
                        <v:rect id="矩形 11" o:spid="_x0000_s1036" style="position:absolute;left:8009;top:1485;width:1468;height: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" filled="f" stroked="f" strokeweight="1pt">
                          <v:textbox>
                            <w:txbxContent>
                              <w:p w14:paraId="794FF07C"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365F91" w:themeColor="accent1" w:themeShade="BF"/>
                                    <w:kern w:val="24"/>
                                    <w:sz w:val="21"/>
                                    <w:szCs w:val="21"/>
                                  </w:rPr>
                                  <w:t>激励</w:t>
                                </w:r>
                              </w:p>
                            </w:txbxContent>
                          </v:textbox>
                        </v:rect>
                      </v:group>
                      <v:group id="组合 44" o:spid="_x0000_s1037" style="position:absolute;left:4447;top:1430;width:7239;height:876" coordorigin="4447,1470" coordsize="7239,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roundrect id="圆角矩形 45" o:spid="_x0000_s1038" style="position:absolute;left:4447;top:1553;width:3297;height:7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" fillcolor="#6096e6" strokecolor="white" strokeweight="1.5pt">
                          <v:stroke joinstyle="miter"/>
                          <v:textbox>
                            <w:txbxContent>
                              <w:p w14:paraId="7B2DA826"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b/>
                                    <w:bCs/>
                                    <w:color w:val="FFFFFF" w:themeColor="light1"/>
                                    <w:kern w:val="24"/>
                                    <w:sz w:val="21"/>
                                    <w:szCs w:val="21"/>
                                  </w:rPr>
                                </w:pPr>
                                <w:r>
                                  <w:rPr>
                                    <w:rFonts w:asciiTheme="minorEastAsia" w:eastAsiaTheme="minorEastAsia" w:hAnsiTheme="minorEastAsia" w:cstheme="minorEastAsia" w:hint="eastAsia"/>
                                    <w:b/>
                                    <w:bCs/>
                                    <w:color w:val="FFFFFF" w:themeColor="light1"/>
                                    <w:kern w:val="24"/>
                                    <w:sz w:val="21"/>
                                    <w:szCs w:val="21"/>
                                  </w:rPr>
                                  <w:t>国家助学金</w:t>
                                </w:r>
                              </w:p>
                            </w:txbxContent>
                          </v:textbox>
                        </v:roundrect>
                        <v:shape id="直接箭头连接符 46" o:spid="_x0000_s1039" type="#_x0000_t32" style="position:absolute;left:7744;top:1950;width:1977;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" strokecolor="#4579b8 [3044]">
                          <v:stroke endarrow="open"/>
                        </v:shape>
                        <v:roundrect id="圆角矩形 47" o:spid="_x0000_s1040" style="position:absolute;left:9720;top:1626;width:1966;height:6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" strokecolor="#58b6e5" strokeweight="1pt">
                          <v:stroke joinstyle="miter"/>
                          <v:textbox>
                            <w:txbxContent>
                              <w:p w14:paraId="7761BBB8"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生活费</w:t>
                                </w:r>
                              </w:p>
                            </w:txbxContent>
                          </v:textbox>
                        </v:roundrect>
                        <v:rect id="矩形 48" o:spid="_x0000_s1041" style="position:absolute;left:8024;top:1470;width:1468;height: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ZLowwAAANsAAAAPAAAAZHJzL2Rvd25yZXYueG1sRI9BawIx&#10;FITvgv8hvEJvmm0p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nl2S6MMAAADbAAAADwAA&#10;AAAAAAAAAAAAAAAHAgAAZHJzL2Rvd25yZXYueG1sUEsFBgAAAAADAAMAtwAAAPcCAAAAAA==&#10;" filled="f" stroked="f" strokeweight="1pt">
                          <v:textbox>
                            <w:txbxContent>
                              <w:p w14:paraId="664379DC"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帮助解决</w:t>
                                </w:r>
                              </w:p>
                            </w:txbxContent>
                          </v:textbox>
                        </v:rect>
                      </v:group>
                      <v:group id="组合 49" o:spid="_x0000_s1042" style="position:absolute;left:4403;top:2483;width:7253;height:1237" coordorigin="4403,1451" coordsize="7253,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roundrect id="圆角矩形 50" o:spid="_x0000_s1043" style="position:absolute;left:4403;top:1959;width:3296;height:7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" fillcolor="#6096e6" strokecolor="white" strokeweight="1.5pt">
                          <v:stroke joinstyle="miter"/>
                          <v:textbox>
                            <w:txbxContent>
                              <w:p w14:paraId="2E73C6DA"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b/>
                                    <w:bCs/>
                                    <w:color w:val="FFFFFF" w:themeColor="light1"/>
                                    <w:kern w:val="24"/>
                                    <w:sz w:val="21"/>
                                    <w:szCs w:val="21"/>
                                  </w:rPr>
                                </w:pPr>
                                <w:r>
                                  <w:rPr>
                                    <w:rFonts w:asciiTheme="minorEastAsia" w:eastAsiaTheme="minorEastAsia" w:hAnsiTheme="minorEastAsia" w:cstheme="minorEastAsia" w:hint="eastAsia"/>
                                    <w:b/>
                                    <w:bCs/>
                                    <w:color w:val="FFFFFF" w:themeColor="light1"/>
                                    <w:kern w:val="24"/>
                                    <w:sz w:val="21"/>
                                    <w:szCs w:val="21"/>
                                  </w:rPr>
                                  <w:t>国家助学贷款</w:t>
                                </w:r>
                              </w:p>
                            </w:txbxContent>
                          </v:textbox>
                        </v:roundrect>
                        <v:roundrect id="圆角矩形 52" o:spid="_x0000_s1044" style="position:absolute;left:9691;top:1510;width:1965;height:6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" strokecolor="#58b6e5" strokeweight="1pt">
                          <v:stroke joinstyle="miter"/>
                          <v:textbox>
                            <w:txbxContent>
                              <w:p w14:paraId="66E8C345"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学费</w:t>
                                </w:r>
                                <w:r>
                                  <w:rPr>
                                    <w:rFonts w:asciiTheme="minorEastAsia" w:eastAsiaTheme="minorEastAsia" w:hAnsiTheme="minorEastAsia" w:cstheme="minorEastAsia" w:hint="eastAsia"/>
                                    <w:color w:val="365F91" w:themeColor="accent1" w:themeShade="BF"/>
                                    <w:kern w:val="24"/>
                                    <w:sz w:val="21"/>
                                    <w:szCs w:val="21"/>
                                  </w:rPr>
                                  <w:t xml:space="preserve"> </w:t>
                                </w:r>
                                <w:r>
                                  <w:rPr>
                                    <w:rFonts w:asciiTheme="minorEastAsia" w:eastAsiaTheme="minorEastAsia" w:hAnsiTheme="minorEastAsia" w:cstheme="minorEastAsia" w:hint="eastAsia"/>
                                    <w:color w:val="365F91" w:themeColor="accent1" w:themeShade="BF"/>
                                    <w:kern w:val="24"/>
                                    <w:sz w:val="21"/>
                                    <w:szCs w:val="21"/>
                                  </w:rPr>
                                  <w:t>住宿费</w:t>
                                </w:r>
                              </w:p>
                            </w:txbxContent>
                          </v:textbox>
                        </v:roundrect>
                        <v:rect id="矩形 53" o:spid="_x0000_s1045" style="position:absolute;left:8008;top:1451;width:1468;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" filled="f" stroked="f" strokeweight="1pt">
                          <v:textbox>
                            <w:txbxContent>
                              <w:p w14:paraId="07A7879C"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帮助解决</w:t>
                                </w:r>
                              </w:p>
                            </w:txbxContent>
                          </v:textbox>
                        </v:rect>
                      </v:group>
                      <v:group id="组合 62" o:spid="_x0000_s1046" style="position:absolute;left:4447;top:4179;width:7209;height:1853" coordorigin="4357,4195" coordsize="7209,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group id="组合 54" o:spid="_x0000_s1047" style="position:absolute;left:4357;top:4195;width:7209;height:1492" coordorigin="4447,1698" coordsize="7209,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roundrect id="圆角矩形 55" o:spid="_x0000_s1048" style="position:absolute;left:4447;top:2024;width:3296;height:11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" fillcolor="#6096e6" strokecolor="white" strokeweight="1.5pt">
                            <v:stroke joinstyle="miter"/>
                            <v:textbox>
                              <w:txbxContent>
                                <w:p w14:paraId="3BF80AE0" w14:textId="77777777" w:rsidR="000D413F" w:rsidRDefault="00BB38AF">
                                  <w:pPr>
                                    <w:pStyle w:val="aa"/>
                                    <w:snapToGrid w:val="0"/>
                                    <w:spacing w:before="0" w:beforeAutospacing="0" w:after="60" w:afterAutospacing="0" w:line="240" w:lineRule="atLeast"/>
                                    <w:jc w:val="center"/>
                                    <w:textAlignment w:val="top"/>
                                    <w:rPr>
                                      <w:rFonts w:asciiTheme="minorEastAsia" w:eastAsiaTheme="minorEastAsia" w:hAnsiTheme="minorEastAsia" w:cstheme="minorEastAsia"/>
                                      <w:b/>
                                      <w:bCs/>
                                      <w:color w:val="FFFFFF" w:themeColor="light1"/>
                                      <w:kern w:val="24"/>
                                      <w:sz w:val="21"/>
                                      <w:szCs w:val="21"/>
                                    </w:rPr>
                                  </w:pPr>
                                  <w:r>
                                    <w:rPr>
                                      <w:rFonts w:asciiTheme="minorEastAsia" w:eastAsiaTheme="minorEastAsia" w:hAnsiTheme="minorEastAsia" w:cstheme="minorEastAsia" w:hint="eastAsia"/>
                                      <w:b/>
                                      <w:bCs/>
                                      <w:color w:val="FFFFFF" w:themeColor="light1"/>
                                      <w:kern w:val="24"/>
                                      <w:sz w:val="21"/>
                                      <w:szCs w:val="21"/>
                                    </w:rPr>
                                    <w:t>服兵役高等学校学生</w:t>
                                  </w:r>
                                </w:p>
                                <w:p w14:paraId="35C5FF6E" w14:textId="77777777" w:rsidR="000D413F" w:rsidRDefault="00BB38AF">
                                  <w:pPr>
                                    <w:pStyle w:val="aa"/>
                                    <w:snapToGrid w:val="0"/>
                                    <w:spacing w:before="0" w:beforeAutospacing="0" w:after="60" w:afterAutospacing="0" w:line="240" w:lineRule="atLeast"/>
                                    <w:jc w:val="center"/>
                                    <w:textAlignment w:val="top"/>
                                    <w:rPr>
                                      <w:rFonts w:asciiTheme="minorEastAsia" w:eastAsiaTheme="minorEastAsia" w:hAnsiTheme="minorEastAsia" w:cstheme="minorEastAsia"/>
                                      <w:b/>
                                      <w:bCs/>
                                      <w:color w:val="FFFFFF" w:themeColor="light1"/>
                                      <w:kern w:val="24"/>
                                      <w:sz w:val="21"/>
                                      <w:szCs w:val="21"/>
                                    </w:rPr>
                                  </w:pPr>
                                  <w:r>
                                    <w:rPr>
                                      <w:rFonts w:asciiTheme="minorEastAsia" w:eastAsiaTheme="minorEastAsia" w:hAnsiTheme="minorEastAsia" w:cstheme="minorEastAsia" w:hint="eastAsia"/>
                                      <w:b/>
                                      <w:bCs/>
                                      <w:color w:val="FFFFFF" w:themeColor="light1"/>
                                      <w:kern w:val="24"/>
                                      <w:sz w:val="21"/>
                                      <w:szCs w:val="21"/>
                                    </w:rPr>
                                    <w:t>国家教育资助</w:t>
                                  </w:r>
                                </w:p>
                              </w:txbxContent>
                            </v:textbox>
                          </v:roundrect>
                          <v:roundrect id="圆角矩形 57" o:spid="_x0000_s1049" style="position:absolute;left:9690;top:1878;width:1966;height:6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" strokecolor="#58b6e5" strokeweight="1pt">
                            <v:stroke joinstyle="miter"/>
                            <v:textbox>
                              <w:txbxContent>
                                <w:p w14:paraId="72836C2C"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学费</w:t>
                                  </w:r>
                                </w:p>
                              </w:txbxContent>
                            </v:textbox>
                          </v:roundrect>
                          <v:rect id="矩形 58" o:spid="_x0000_s1050" style="position:absolute;left:7936;top:1698;width:1541;height: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AQ1wwAAANsAAAAPAAAAZHJzL2Rvd25yZXYueG1sRI9BawIx&#10;FITvgv8hvEJvmm2h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G4QENcMAAADbAAAADwAA&#10;AAAAAAAAAAAAAAAHAgAAZHJzL2Rvd25yZXYueG1sUEsFBgAAAAADAAMAtwAAAPcCAAAAAA==&#10;" filled="f" stroked="f" strokeweight="1pt">
                            <v:textbox>
                              <w:txbxContent>
                                <w:p w14:paraId="5D1B6DB4"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补偿</w:t>
                                  </w:r>
                                  <w:r>
                                    <w:rPr>
                                      <w:rFonts w:asciiTheme="minorEastAsia" w:eastAsiaTheme="minorEastAsia" w:hAnsiTheme="minorEastAsia" w:cstheme="minorEastAsia" w:hint="eastAsia"/>
                                      <w:color w:val="365F91" w:themeColor="accent1" w:themeShade="BF"/>
                                      <w:kern w:val="24"/>
                                      <w:sz w:val="21"/>
                                      <w:szCs w:val="21"/>
                                    </w:rPr>
                                    <w:t xml:space="preserve"> </w:t>
                                  </w:r>
                                  <w:r>
                                    <w:rPr>
                                      <w:rFonts w:asciiTheme="minorEastAsia" w:eastAsiaTheme="minorEastAsia" w:hAnsiTheme="minorEastAsia" w:cstheme="minorEastAsia" w:hint="eastAsia"/>
                                      <w:color w:val="365F91" w:themeColor="accent1" w:themeShade="BF"/>
                                      <w:kern w:val="24"/>
                                      <w:sz w:val="21"/>
                                      <w:szCs w:val="21"/>
                                    </w:rPr>
                                    <w:t>减免</w:t>
                                  </w:r>
                                </w:p>
                              </w:txbxContent>
                            </v:textbox>
                          </v:rect>
                        </v:group>
                        <v:roundrect id="圆角矩形 60" o:spid="_x0000_s1051" style="position:absolute;left:9600;top:5241;width:1966;height:6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" strokecolor="#58b6e5" strokeweight="1pt">
                          <v:stroke joinstyle="miter"/>
                          <v:textbox>
                            <w:txbxContent>
                              <w:p w14:paraId="118FE633"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助学贷款</w:t>
                                </w:r>
                              </w:p>
                            </w:txbxContent>
                          </v:textbox>
                        </v:roundrect>
                        <v:rect id="矩形 61" o:spid="_x0000_s1052" style="position:absolute;left:7919;top:5443;width:1468;height: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" filled="f" stroked="f" strokeweight="1pt">
                          <v:textbox>
                            <w:txbxContent>
                              <w:p w14:paraId="19195F95"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代偿</w:t>
                                </w:r>
                              </w:p>
                            </w:txbxContent>
                          </v:textbox>
                        </v:rect>
                      </v:group>
                      <v:group id="组合 65" o:spid="_x0000_s1053" style="position:absolute;left:4447;top:6030;width:7209;height:1855" coordorigin="4357,4150" coordsize="7209,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group id="组合 66" o:spid="_x0000_s1054" style="position:absolute;left:4357;top:4150;width:7209;height:1558" coordorigin="4447,1653" coordsize="7209,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roundrect id="圆角矩形 67" o:spid="_x0000_s1055" style="position:absolute;left:4447;top:2018;width:3296;height:11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" fillcolor="#6096e6" strokecolor="white" strokeweight="1.5pt">
                            <v:stroke joinstyle="miter"/>
                            <v:textbox>
                              <w:txbxContent>
                                <w:p w14:paraId="7F687AC4" w14:textId="77777777" w:rsidR="000D413F" w:rsidRDefault="00BB38AF">
                                  <w:pPr>
                                    <w:pStyle w:val="aa"/>
                                    <w:snapToGrid w:val="0"/>
                                    <w:spacing w:before="0" w:beforeAutospacing="0" w:after="60" w:afterAutospacing="0" w:line="240" w:lineRule="atLeast"/>
                                    <w:jc w:val="center"/>
                                    <w:textAlignment w:val="top"/>
                                    <w:rPr>
                                      <w:rFonts w:asciiTheme="minorEastAsia" w:eastAsiaTheme="minorEastAsia" w:hAnsiTheme="minorEastAsia" w:cstheme="minorEastAsia"/>
                                      <w:b/>
                                      <w:bCs/>
                                      <w:color w:val="FFFFFF" w:themeColor="light1"/>
                                      <w:kern w:val="24"/>
                                      <w:sz w:val="21"/>
                                      <w:szCs w:val="21"/>
                                    </w:rPr>
                                  </w:pPr>
                                  <w:r>
                                    <w:rPr>
                                      <w:rFonts w:asciiTheme="minorEastAsia" w:eastAsiaTheme="minorEastAsia" w:hAnsiTheme="minorEastAsia" w:cstheme="minorEastAsia" w:hint="eastAsia"/>
                                      <w:b/>
                                      <w:bCs/>
                                      <w:color w:val="FFFFFF" w:themeColor="light1"/>
                                      <w:kern w:val="24"/>
                                      <w:sz w:val="21"/>
                                      <w:szCs w:val="21"/>
                                    </w:rPr>
                                    <w:t>基层就业学费补偿</w:t>
                                  </w:r>
                                </w:p>
                                <w:p w14:paraId="663A9C6C" w14:textId="77777777" w:rsidR="000D413F" w:rsidRDefault="00BB38AF">
                                  <w:pPr>
                                    <w:pStyle w:val="aa"/>
                                    <w:snapToGrid w:val="0"/>
                                    <w:spacing w:before="0" w:beforeAutospacing="0" w:after="60" w:afterAutospacing="0" w:line="240" w:lineRule="atLeast"/>
                                    <w:jc w:val="center"/>
                                    <w:textAlignment w:val="top"/>
                                    <w:rPr>
                                      <w:rFonts w:asciiTheme="minorEastAsia" w:eastAsiaTheme="minorEastAsia" w:hAnsiTheme="minorEastAsia" w:cstheme="minorEastAsia"/>
                                      <w:b/>
                                      <w:bCs/>
                                      <w:color w:val="FFFFFF" w:themeColor="light1"/>
                                      <w:kern w:val="24"/>
                                      <w:sz w:val="21"/>
                                      <w:szCs w:val="21"/>
                                    </w:rPr>
                                  </w:pPr>
                                  <w:r>
                                    <w:rPr>
                                      <w:rFonts w:asciiTheme="minorEastAsia" w:eastAsiaTheme="minorEastAsia" w:hAnsiTheme="minorEastAsia" w:cstheme="minorEastAsia" w:hint="eastAsia"/>
                                      <w:b/>
                                      <w:bCs/>
                                      <w:color w:val="FFFFFF" w:themeColor="light1"/>
                                      <w:kern w:val="24"/>
                                      <w:sz w:val="21"/>
                                      <w:szCs w:val="21"/>
                                    </w:rPr>
                                    <w:t>贷款代偿</w:t>
                                  </w:r>
                                </w:p>
                              </w:txbxContent>
                            </v:textbox>
                          </v:roundrect>
                          <v:roundrect id="圆角矩形 69" o:spid="_x0000_s1056" style="position:absolute;left:9690;top:1808;width:1966;height:6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" strokecolor="#58b6e5" strokeweight="1pt">
                            <v:stroke joinstyle="miter"/>
                            <v:textbox>
                              <w:txbxContent>
                                <w:p w14:paraId="367AAE04"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学费</w:t>
                                  </w:r>
                                </w:p>
                              </w:txbxContent>
                            </v:textbox>
                          </v:roundrect>
                          <v:rect id="矩形 70" o:spid="_x0000_s1057" style="position:absolute;left:8009;top:1653;width:1468;height: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" filled="f" stroked="f" strokeweight="1pt">
                            <v:textbox>
                              <w:txbxContent>
                                <w:p w14:paraId="18067D3B"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补偿</w:t>
                                  </w:r>
                                </w:p>
                              </w:txbxContent>
                            </v:textbox>
                          </v:rect>
                        </v:group>
                        <v:roundrect id="圆角矩形 72" o:spid="_x0000_s1058" style="position:absolute;left:9600;top:5182;width:1966;height:6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" strokecolor="#58b6e5" strokeweight="1pt">
                          <v:stroke joinstyle="miter"/>
                          <v:textbox>
                            <w:txbxContent>
                              <w:p w14:paraId="13079378"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助学贷款</w:t>
                                </w:r>
                              </w:p>
                            </w:txbxContent>
                          </v:textbox>
                        </v:roundrect>
                        <v:rect id="矩形 73" o:spid="_x0000_s1059" style="position:absolute;left:7919;top:5400;width:1468;height: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" filled="f" stroked="f" strokeweight="1pt">
                          <v:textbox>
                            <w:txbxContent>
                              <w:p w14:paraId="3A0CF22D"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代偿</w:t>
                                </w:r>
                              </w:p>
                            </w:txbxContent>
                          </v:textbox>
                        </v:rect>
                      </v:group>
                      <v:group id="组合 74" o:spid="_x0000_s1060" style="position:absolute;left:8009;top:7846;width:3648;height:1931" coordorigin="7920,4070" coordsize="3648,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group id="组合 75" o:spid="_x0000_s1061" style="position:absolute;left:7920;top:4070;width:3648;height:850" coordorigin="8010,1573" coordsize="364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oundrect id="圆角矩形 78" o:spid="_x0000_s1062" style="position:absolute;left:9692;top:1757;width:1966;height:6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" strokecolor="#58b6e5" strokeweight="1pt">
                            <v:stroke joinstyle="miter"/>
                            <v:textbox>
                              <w:txbxContent>
                                <w:p w14:paraId="08AD9319"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学费</w:t>
                                  </w:r>
                                  <w:r>
                                    <w:rPr>
                                      <w:rFonts w:asciiTheme="minorEastAsia" w:eastAsiaTheme="minorEastAsia" w:hAnsiTheme="minorEastAsia" w:cstheme="minorEastAsia" w:hint="eastAsia"/>
                                      <w:color w:val="365F91" w:themeColor="accent1" w:themeShade="BF"/>
                                      <w:kern w:val="24"/>
                                      <w:sz w:val="21"/>
                                      <w:szCs w:val="21"/>
                                    </w:rPr>
                                    <w:t xml:space="preserve"> </w:t>
                                  </w:r>
                                  <w:r>
                                    <w:rPr>
                                      <w:rFonts w:asciiTheme="minorEastAsia" w:eastAsiaTheme="minorEastAsia" w:hAnsiTheme="minorEastAsia" w:cstheme="minorEastAsia" w:hint="eastAsia"/>
                                      <w:color w:val="365F91" w:themeColor="accent1" w:themeShade="BF"/>
                                      <w:kern w:val="24"/>
                                      <w:sz w:val="21"/>
                                      <w:szCs w:val="21"/>
                                    </w:rPr>
                                    <w:t>住宿费</w:t>
                                  </w:r>
                                </w:p>
                              </w:txbxContent>
                            </v:textbox>
                          </v:roundrect>
                          <v:rect id="矩形 79" o:spid="_x0000_s1063" style="position:absolute;left:8010;top:1573;width:1468;height: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" filled="f" stroked="f" strokeweight="1pt">
                            <v:textbox>
                              <w:txbxContent>
                                <w:p w14:paraId="05470412"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免缴</w:t>
                                  </w:r>
                                </w:p>
                              </w:txbxContent>
                            </v:textbox>
                          </v:rect>
                        </v:group>
                        <v:roundrect id="圆角矩形 81" o:spid="_x0000_s1064" style="position:absolute;left:9602;top:5164;width:1966;height:6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" strokecolor="#58b6e5" strokeweight="1pt">
                          <v:stroke joinstyle="miter"/>
                          <v:textbox>
                            <w:txbxContent>
                              <w:p w14:paraId="48DE4D59"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生活费</w:t>
                                </w:r>
                              </w:p>
                            </w:txbxContent>
                          </v:textbox>
                        </v:roundrect>
                        <v:rect id="矩形 82" o:spid="_x0000_s1065" style="position:absolute;left:7920;top:5396;width:1468;height: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" filled="f" stroked="f" strokeweight="1pt">
                          <v:textbox>
                            <w:txbxContent>
                              <w:p w14:paraId="1E6DD66B"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补助</w:t>
                                </w:r>
                              </w:p>
                            </w:txbxContent>
                          </v:textbox>
                        </v:rect>
                      </v:group>
                      <v:group id="组合 83" o:spid="_x0000_s1066" style="position:absolute;left:4447;top:9998;width:7209;height:1170" coordorigin="4447,2401" coordsize="720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oundrect id="圆角矩形 84" o:spid="_x0000_s1067" style="position:absolute;left:4447;top:2418;width:3296;height:1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" fillcolor="#6096e6" strokecolor="white" strokeweight="1.5pt">
                          <v:stroke joinstyle="miter"/>
                          <v:textbox>
                            <w:txbxContent>
                              <w:p w14:paraId="602B9D4B" w14:textId="77777777" w:rsidR="000D413F" w:rsidRDefault="00BB38AF">
                                <w:pPr>
                                  <w:pStyle w:val="aa"/>
                                  <w:snapToGrid w:val="0"/>
                                  <w:spacing w:before="0" w:beforeAutospacing="0" w:after="60" w:afterAutospacing="0" w:line="240" w:lineRule="atLeast"/>
                                  <w:jc w:val="center"/>
                                  <w:textAlignment w:val="top"/>
                                  <w:rPr>
                                    <w:rFonts w:asciiTheme="minorEastAsia" w:eastAsiaTheme="minorEastAsia" w:hAnsiTheme="minorEastAsia" w:cstheme="minorEastAsia"/>
                                    <w:b/>
                                    <w:bCs/>
                                    <w:color w:val="FFFFFF" w:themeColor="light1"/>
                                    <w:kern w:val="24"/>
                                    <w:sz w:val="21"/>
                                    <w:szCs w:val="21"/>
                                  </w:rPr>
                                </w:pPr>
                                <w:r>
                                  <w:rPr>
                                    <w:rFonts w:asciiTheme="minorEastAsia" w:eastAsiaTheme="minorEastAsia" w:hAnsiTheme="minorEastAsia" w:cstheme="minorEastAsia" w:hint="eastAsia"/>
                                    <w:b/>
                                    <w:bCs/>
                                    <w:color w:val="FFFFFF" w:themeColor="light1"/>
                                    <w:kern w:val="24"/>
                                    <w:sz w:val="21"/>
                                    <w:szCs w:val="21"/>
                                  </w:rPr>
                                  <w:t>新生入学资助项目</w:t>
                                </w:r>
                              </w:p>
                              <w:p w14:paraId="043E257C" w14:textId="77777777" w:rsidR="000D413F" w:rsidRDefault="00BB38AF">
                                <w:pPr>
                                  <w:pStyle w:val="aa"/>
                                  <w:snapToGrid w:val="0"/>
                                  <w:spacing w:before="0" w:beforeAutospacing="0" w:after="60" w:afterAutospacing="0" w:line="240" w:lineRule="atLeast"/>
                                  <w:jc w:val="center"/>
                                  <w:textAlignment w:val="top"/>
                                  <w:rPr>
                                    <w:rFonts w:asciiTheme="minorEastAsia" w:eastAsiaTheme="minorEastAsia" w:hAnsiTheme="minorEastAsia" w:cstheme="minorEastAsia"/>
                                    <w:b/>
                                    <w:bCs/>
                                    <w:color w:val="FFFFFF" w:themeColor="light1"/>
                                    <w:kern w:val="24"/>
                                    <w:sz w:val="21"/>
                                    <w:szCs w:val="21"/>
                                  </w:rPr>
                                </w:pPr>
                                <w:r>
                                  <w:rPr>
                                    <w:rFonts w:asciiTheme="minorEastAsia" w:eastAsiaTheme="minorEastAsia" w:hAnsiTheme="minorEastAsia" w:cstheme="minorEastAsia" w:hint="eastAsia"/>
                                    <w:b/>
                                    <w:bCs/>
                                    <w:color w:val="FFFFFF" w:themeColor="light1"/>
                                    <w:kern w:val="24"/>
                                    <w:sz w:val="21"/>
                                    <w:szCs w:val="21"/>
                                  </w:rPr>
                                  <w:t>（</w:t>
                                </w:r>
                                <w:r>
                                  <w:rPr>
                                    <w:rFonts w:asciiTheme="minorEastAsia" w:eastAsiaTheme="minorEastAsia" w:hAnsiTheme="minorEastAsia" w:cstheme="minorEastAsia" w:hint="eastAsia"/>
                                    <w:b/>
                                    <w:bCs/>
                                    <w:color w:val="FFFFFF" w:themeColor="light1"/>
                                    <w:kern w:val="24"/>
                                    <w:sz w:val="21"/>
                                    <w:szCs w:val="21"/>
                                  </w:rPr>
                                  <w:t>中西部生源）</w:t>
                                </w:r>
                              </w:p>
                            </w:txbxContent>
                          </v:textbox>
                        </v:roundrect>
                        <v:shape id="直接箭头连接符 85" o:spid="_x0000_s1068" type="#_x0000_t32" style="position:absolute;left:7743;top:2975;width:1948;height: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" strokecolor="#4579b8 [3044]">
                          <v:stroke endarrow="open"/>
                        </v:shape>
                        <v:roundrect id="圆角矩形 86" o:spid="_x0000_s1069" style="position:absolute;left:9690;top:2401;width:1966;height:11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" strokecolor="#58b6e5" strokeweight="1pt">
                          <v:stroke joinstyle="miter"/>
                          <v:textbox>
                            <w:txbxContent>
                              <w:p w14:paraId="6A83C446" w14:textId="77777777" w:rsidR="000D413F" w:rsidRDefault="00BB38AF">
                                <w:pPr>
                                  <w:pStyle w:val="aa"/>
                                  <w:snapToGrid w:val="0"/>
                                  <w:spacing w:before="0" w:beforeAutospacing="0" w:after="4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交通费</w:t>
                                </w:r>
                              </w:p>
                              <w:p w14:paraId="5C0D9AA1" w14:textId="77777777" w:rsidR="000D413F" w:rsidRDefault="00BB38AF">
                                <w:pPr>
                                  <w:pStyle w:val="aa"/>
                                  <w:snapToGrid w:val="0"/>
                                  <w:spacing w:before="0" w:beforeAutospacing="0" w:after="4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生活费</w:t>
                                </w:r>
                              </w:p>
                            </w:txbxContent>
                          </v:textbox>
                        </v:roundrect>
                        <v:rect id="矩形 87" o:spid="_x0000_s1070" style="position:absolute;left:8009;top:2457;width:1468;height: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" filled="f" stroked="f" strokeweight="1pt">
                          <v:textbox>
                            <w:txbxContent>
                              <w:p w14:paraId="2C26A2A3" w14:textId="77777777" w:rsidR="000D413F" w:rsidRDefault="00BB38AF">
                                <w:pPr>
                                  <w:pStyle w:val="aa"/>
                                  <w:snapToGrid w:val="0"/>
                                  <w:spacing w:before="0" w:beforeAutospacing="0" w:after="0" w:afterAutospacing="0" w:line="240" w:lineRule="atLeast"/>
                                  <w:jc w:val="center"/>
                                  <w:textAlignment w:val="top"/>
                                  <w:rPr>
                                    <w:color w:val="365F91" w:themeColor="accent1" w:themeShade="BF"/>
                                    <w:kern w:val="24"/>
                                    <w:sz w:val="21"/>
                                    <w:szCs w:val="21"/>
                                  </w:rPr>
                                </w:pPr>
                                <w:r>
                                  <w:rPr>
                                    <w:rFonts w:hint="eastAsia"/>
                                    <w:color w:val="365F91" w:themeColor="accent1" w:themeShade="BF"/>
                                    <w:kern w:val="24"/>
                                    <w:sz w:val="21"/>
                                    <w:szCs w:val="21"/>
                                  </w:rPr>
                                  <w:t>补助</w:t>
                                </w:r>
                              </w:p>
                            </w:txbxContent>
                          </v:textbox>
                        </v:rect>
                      </v:group>
                      <v:group id="组合 88" o:spid="_x0000_s1071" style="position:absolute;left:4447;top:11358;width:7210;height:844" coordorigin="4447,2457" coordsize="7210,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roundrect id="圆角矩形 89" o:spid="_x0000_s1072" style="position:absolute;left:4447;top:2632;width:3296;height:6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" fillcolor="#6096e6" strokecolor="white" strokeweight="1.5pt">
                          <v:stroke joinstyle="miter"/>
                          <v:textbox>
                            <w:txbxContent>
                              <w:p w14:paraId="0C583BAD" w14:textId="77777777" w:rsidR="000D413F" w:rsidRDefault="00BB38AF">
                                <w:pPr>
                                  <w:pStyle w:val="aa"/>
                                  <w:snapToGrid w:val="0"/>
                                  <w:spacing w:before="0" w:beforeAutospacing="0" w:after="0" w:afterAutospacing="0" w:line="240" w:lineRule="atLeast"/>
                                  <w:jc w:val="center"/>
                                  <w:textAlignment w:val="top"/>
                                  <w:rPr>
                                    <w:b/>
                                    <w:bCs/>
                                    <w:color w:val="FFFFFF" w:themeColor="light1"/>
                                    <w:kern w:val="24"/>
                                    <w:sz w:val="21"/>
                                    <w:szCs w:val="21"/>
                                  </w:rPr>
                                </w:pPr>
                                <w:r>
                                  <w:rPr>
                                    <w:rFonts w:hint="eastAsia"/>
                                    <w:b/>
                                    <w:bCs/>
                                    <w:color w:val="FFFFFF" w:themeColor="light1"/>
                                    <w:kern w:val="24"/>
                                    <w:sz w:val="21"/>
                                    <w:szCs w:val="21"/>
                                  </w:rPr>
                                  <w:t>勤工助学</w:t>
                                </w:r>
                              </w:p>
                            </w:txbxContent>
                          </v:textbox>
                        </v:roundrect>
                        <v:shape id="直接箭头连接符 90" o:spid="_x0000_s1073" type="#_x0000_t32" style="position:absolute;left:7742;top:2943;width:1948;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" strokecolor="#4579b8 [3044]">
                          <v:stroke endarrow="open"/>
                        </v:shape>
                        <v:roundrect id="圆角矩形 91" o:spid="_x0000_s1074" style="position:absolute;left:9690;top:2604;width:1967;height:6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" strokecolor="#58b6e5" strokeweight="1pt">
                          <v:stroke joinstyle="miter"/>
                          <v:textbox>
                            <w:txbxContent>
                              <w:p w14:paraId="10C491A7" w14:textId="77777777" w:rsidR="000D413F" w:rsidRDefault="00BB38AF">
                                <w:pPr>
                                  <w:pStyle w:val="aa"/>
                                  <w:snapToGrid w:val="0"/>
                                  <w:spacing w:before="0" w:beforeAutospacing="0" w:after="0" w:afterAutospacing="0" w:line="240" w:lineRule="atLeast"/>
                                  <w:jc w:val="center"/>
                                  <w:textAlignment w:val="top"/>
                                  <w:rPr>
                                    <w:color w:val="365F91" w:themeColor="accent1" w:themeShade="BF"/>
                                    <w:kern w:val="24"/>
                                    <w:sz w:val="21"/>
                                    <w:szCs w:val="21"/>
                                  </w:rPr>
                                </w:pPr>
                                <w:r>
                                  <w:rPr>
                                    <w:rFonts w:hint="eastAsia"/>
                                    <w:color w:val="365F91" w:themeColor="accent1" w:themeShade="BF"/>
                                    <w:kern w:val="24"/>
                                    <w:sz w:val="21"/>
                                    <w:szCs w:val="21"/>
                                  </w:rPr>
                                  <w:t>生活费等</w:t>
                                </w:r>
                              </w:p>
                            </w:txbxContent>
                          </v:textbox>
                        </v:roundrect>
                        <v:rect id="矩形 92" o:spid="_x0000_s1075" style="position:absolute;left:8009;top:2457;width:1468;height: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" filled="f" stroked="f" strokeweight="1pt">
                          <v:textbox>
                            <w:txbxContent>
                              <w:p w14:paraId="08729761" w14:textId="77777777" w:rsidR="000D413F" w:rsidRDefault="00BB38AF">
                                <w:pPr>
                                  <w:pStyle w:val="aa"/>
                                  <w:snapToGrid w:val="0"/>
                                  <w:spacing w:before="0" w:beforeAutospacing="0" w:after="0" w:afterAutospacing="0" w:line="240" w:lineRule="atLeast"/>
                                  <w:jc w:val="center"/>
                                  <w:textAlignment w:val="top"/>
                                  <w:rPr>
                                    <w:color w:val="365F91" w:themeColor="accent1" w:themeShade="BF"/>
                                    <w:kern w:val="24"/>
                                    <w:sz w:val="21"/>
                                    <w:szCs w:val="21"/>
                                  </w:rPr>
                                </w:pPr>
                                <w:r>
                                  <w:rPr>
                                    <w:rFonts w:hint="eastAsia"/>
                                    <w:color w:val="365F91" w:themeColor="accent1" w:themeShade="BF"/>
                                    <w:kern w:val="24"/>
                                    <w:sz w:val="21"/>
                                    <w:szCs w:val="21"/>
                                  </w:rPr>
                                  <w:t>补贴</w:t>
                                </w:r>
                              </w:p>
                            </w:txbxContent>
                          </v:textbox>
                        </v:rect>
                      </v:group>
                      <v:group id="组合 93" o:spid="_x0000_s1076" style="position:absolute;left:4447;top:12520;width:7209;height:1102" coordorigin="4447,2491" coordsize="7209,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roundrect id="圆角矩形 94" o:spid="_x0000_s1077" style="position:absolute;left:4447;top:2679;width:3296;height:7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" fillcolor="#6096e6" strokecolor="white" strokeweight="1.5pt">
                          <v:stroke joinstyle="miter"/>
                          <v:textbox>
                            <w:txbxContent>
                              <w:p w14:paraId="617A2F65" w14:textId="77777777" w:rsidR="000D413F" w:rsidRDefault="00BB38AF">
                                <w:pPr>
                                  <w:pStyle w:val="aa"/>
                                  <w:snapToGrid w:val="0"/>
                                  <w:spacing w:before="0" w:beforeAutospacing="0" w:after="0" w:afterAutospacing="0" w:line="240" w:lineRule="atLeast"/>
                                  <w:jc w:val="center"/>
                                  <w:textAlignment w:val="top"/>
                                  <w:rPr>
                                    <w:b/>
                                    <w:bCs/>
                                    <w:color w:val="FFFFFF" w:themeColor="light1"/>
                                    <w:kern w:val="24"/>
                                    <w:sz w:val="21"/>
                                    <w:szCs w:val="21"/>
                                  </w:rPr>
                                </w:pPr>
                                <w:r>
                                  <w:rPr>
                                    <w:rFonts w:hint="eastAsia"/>
                                    <w:b/>
                                    <w:bCs/>
                                    <w:color w:val="FFFFFF" w:themeColor="light1"/>
                                    <w:kern w:val="24"/>
                                    <w:sz w:val="21"/>
                                    <w:szCs w:val="21"/>
                                  </w:rPr>
                                  <w:t>其他资助</w:t>
                                </w:r>
                              </w:p>
                            </w:txbxContent>
                          </v:textbox>
                        </v:roundrect>
                        <v:shape id="直接箭头连接符 95" o:spid="_x0000_s1078" type="#_x0000_t32" style="position:absolute;left:7742;top:3035;width:1948;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" strokecolor="#4579b8 [3044]">
                          <v:stroke endarrow="open"/>
                        </v:shape>
                        <v:roundrect id="圆角矩形 96" o:spid="_x0000_s1079" style="position:absolute;left:9690;top:2491;width:1966;height:11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" strokecolor="#58b6e5" strokeweight="1pt">
                          <v:stroke joinstyle="miter"/>
                          <v:textbox>
                            <w:txbxContent>
                              <w:p w14:paraId="6D01C74C" w14:textId="77777777" w:rsidR="000D413F" w:rsidRDefault="00BB38AF">
                                <w:pPr>
                                  <w:pStyle w:val="aa"/>
                                  <w:snapToGrid w:val="0"/>
                                  <w:spacing w:before="0" w:beforeAutospacing="0" w:after="4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绿色通道</w:t>
                                </w:r>
                              </w:p>
                              <w:p w14:paraId="784798A1" w14:textId="77777777" w:rsidR="000D413F" w:rsidRDefault="00BB38AF">
                                <w:pPr>
                                  <w:pStyle w:val="aa"/>
                                  <w:snapToGrid w:val="0"/>
                                  <w:spacing w:before="0" w:beforeAutospacing="0" w:after="4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校内资助</w:t>
                                </w:r>
                              </w:p>
                            </w:txbxContent>
                          </v:textbox>
                        </v:roundrect>
                        <v:rect id="矩形 97" o:spid="_x0000_s1080" style="position:absolute;left:8009;top:2547;width:1468;height: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" filled="f" stroked="f" strokeweight="1pt">
                          <v:textbox>
                            <w:txbxContent>
                              <w:p w14:paraId="2DF4CE7F" w14:textId="77777777" w:rsidR="000D413F" w:rsidRDefault="00BB38AF">
                                <w:pPr>
                                  <w:pStyle w:val="aa"/>
                                  <w:snapToGrid w:val="0"/>
                                  <w:spacing w:before="0" w:beforeAutospacing="0" w:after="0" w:afterAutospacing="0" w:line="240" w:lineRule="atLeast"/>
                                  <w:jc w:val="center"/>
                                  <w:textAlignment w:val="top"/>
                                  <w:rPr>
                                    <w:color w:val="365F91" w:themeColor="accent1" w:themeShade="BF"/>
                                    <w:kern w:val="24"/>
                                    <w:sz w:val="21"/>
                                    <w:szCs w:val="21"/>
                                  </w:rPr>
                                </w:pPr>
                                <w:r>
                                  <w:rPr>
                                    <w:rFonts w:hint="eastAsia"/>
                                    <w:color w:val="365F91" w:themeColor="accent1" w:themeShade="BF"/>
                                    <w:kern w:val="24"/>
                                    <w:sz w:val="21"/>
                                    <w:szCs w:val="21"/>
                                  </w:rPr>
                                  <w:t>包括</w:t>
                                </w:r>
                              </w:p>
                            </w:txbxContent>
                          </v:textbox>
                        </v:rect>
                      </v:group>
                    </v:group>
                    <v:line id="直接连接符 135" o:spid="_x0000_s1081" style="position:absolute;flip:x;visibility:visible;mso-wrap-style:square" from="11519,24092" to="11851,2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" strokecolor="#4579b8 [3044]"/>
                    <v:shape id="直接箭头连接符 155" o:spid="_x0000_s1082" type="#_x0000_t32" style="position:absolute;left:11821;top:23354;width:1292;height: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" strokecolor="#4579b8 [3044]">
                      <v:stroke endarrow="open"/>
                    </v:shape>
                    <v:shape id="直接箭头连接符 157" o:spid="_x0000_s1083" type="#_x0000_t32" style="position:absolute;left:11806;top:22726;width:1322;height: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" strokecolor="#4579b8 [3044]">
                      <v:stroke endarrow="open"/>
                    </v:shape>
                    <v:line id="直接连接符 135" o:spid="_x0000_s1084" style="position:absolute;flip:x;visibility:visible;mso-wrap-style:square" from="11519,22708" to="11806,23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" strokecolor="#4579b8 [3044]"/>
                    <v:line id="直接连接符 135" o:spid="_x0000_s1085" style="position:absolute;flip:x y;visibility:visible;mso-wrap-style:square" from="11519,23034" to="11821,2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" strokecolor="#4579b8 [3044]"/>
                    <v:shape id="直接箭头连接符 160" o:spid="_x0000_s1086" type="#_x0000_t32" style="position:absolute;left:11821;top:24107;width:13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" strokecolor="#4579b8 [3044]">
                      <v:stroke endarrow="open"/>
                    </v:shape>
                    <v:shape id="直接箭头连接符 161" o:spid="_x0000_s1087" type="#_x0000_t32" style="position:absolute;left:11806;top:24760;width:1322;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" strokecolor="#4579b8 [3044]">
                      <v:stroke endarrow="open"/>
                    </v:shape>
                    <v:line id="直接连接符 135" o:spid="_x0000_s1088" style="position:absolute;flip:x y;visibility:visible;mso-wrap-style:square" from="11491,24462" to="11821,24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" strokecolor="#4579b8 [3044]"/>
                    <v:shape id="直接箭头连接符 163" o:spid="_x0000_s1089" type="#_x0000_t32" style="position:absolute;left:11821;top:25493;width:1308;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" strokecolor="#4579b8 [3044]">
                      <v:stroke endarrow="open"/>
                    </v:shape>
                    <v:shape id="直接箭头连接符 164" o:spid="_x0000_s1090" type="#_x0000_t32" style="position:absolute;left:11851;top:26175;width:1278;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" strokecolor="#4579b8 [3044]">
                      <v:stroke endarrow="open"/>
                    </v:shape>
                    <v:line id="直接连接符 135" o:spid="_x0000_s1091" style="position:absolute;flip:x;visibility:visible;mso-wrap-style:square" from="11504,25495" to="11826,2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" strokecolor="#4579b8 [3044]"/>
                    <v:line id="直接连接符 135" o:spid="_x0000_s1092" style="position:absolute;flip:x y;visibility:visible;mso-wrap-style:square" from="11504,25781" to="11851,2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" strokecolor="#4579b8 [3044]"/>
                  </v:group>
                </v:group>
                <v:shape id="直接箭头连接符 1" o:spid="_x0000_s1093" type="#_x0000_t32" style="position:absolute;left:10776;top:24276;width:1412;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" strokecolor="#4579b8 [3044]">
                  <v:stroke endarrow="open"/>
                </v:shape>
                <v:shape id="直接箭头连接符 5" o:spid="_x0000_s1094" type="#_x0000_t32" style="position:absolute;left:10818;top:23700;width:1322;height: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" strokecolor="#4579b8 [3044]">
                  <v:stroke endarrow="open"/>
                </v:shape>
                <v:line id="直接连接符 135" o:spid="_x0000_s1095" style="position:absolute;flip:x;visibility:visible;mso-wrap-style:square" from="10531,23682" to="10818,2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" strokecolor="#4579b8 [3044]"/>
                <v:line id="直接连接符 135" o:spid="_x0000_s1096" style="position:absolute;flip:x y;visibility:visible;mso-wrap-style:square" from="10531,24008" to="10788,2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" strokecolor="#4579b8 [3044]"/>
                <v:roundrect id="圆角矩形 47" o:spid="_x0000_s1097" style="position:absolute;left:12188;top:24031;width:1622;height:4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" strokecolor="#58b6e5" strokeweight="1pt">
                  <v:stroke joinstyle="miter"/>
                  <v:textbox>
                    <w:txbxContent>
                      <w:p w14:paraId="33CC4B41" w14:textId="77777777" w:rsidR="000D413F" w:rsidRDefault="00BB38AF">
                        <w:pPr>
                          <w:pStyle w:val="aa"/>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生活费</w:t>
                        </w:r>
                      </w:p>
                    </w:txbxContent>
                  </v:textbox>
                </v:roundrect>
                <v:rect id="矩形 92" o:spid="_x0000_s1098" style="position:absolute;left:10859;top:24237;width:997;height: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textbox>
                    <w:txbxContent>
                      <w:p w14:paraId="3D415751" w14:textId="77777777" w:rsidR="000D413F" w:rsidRDefault="00BB38AF">
                        <w:pPr>
                          <w:pStyle w:val="aa"/>
                          <w:snapToGrid w:val="0"/>
                          <w:spacing w:before="0" w:beforeAutospacing="0" w:after="0" w:afterAutospacing="0" w:line="240" w:lineRule="atLeast"/>
                          <w:jc w:val="center"/>
                          <w:textAlignment w:val="top"/>
                          <w:rPr>
                            <w:color w:val="365F91" w:themeColor="accent1" w:themeShade="BF"/>
                            <w:kern w:val="24"/>
                            <w:sz w:val="21"/>
                            <w:szCs w:val="21"/>
                          </w:rPr>
                        </w:pPr>
                        <w:r>
                          <w:rPr>
                            <w:rFonts w:hint="eastAsia"/>
                            <w:color w:val="365F91" w:themeColor="accent1" w:themeShade="BF"/>
                            <w:kern w:val="24"/>
                            <w:sz w:val="21"/>
                            <w:szCs w:val="21"/>
                          </w:rPr>
                          <w:t>弥补</w:t>
                        </w:r>
                      </w:p>
                    </w:txbxContent>
                  </v:textbox>
                </v:rect>
                <w10:wrap type="topAndBottom" anchory="page"/>
              </v:group>
            </w:pict>
          </mc:Fallback>
        </mc:AlternateContent>
      </w:r>
      <w:r>
        <w:rPr>
          <w:rFonts w:eastAsia="仿宋" w:hint="eastAsia"/>
          <w:bCs/>
          <w:sz w:val="32"/>
          <w:szCs w:val="32"/>
        </w:rPr>
        <w:t>国家在高等教育本专科阶段建立起国家奖学金、国家励志奖学金、国家助学金、国家助学贷款等多种形式有机结合的高校学生资助政策体系。</w:t>
      </w:r>
    </w:p>
    <w:p w14:paraId="1025CE77" w14:textId="77777777" w:rsidR="000D413F" w:rsidRDefault="00BB38AF">
      <w:pPr>
        <w:spacing w:line="560" w:lineRule="exact"/>
        <w:jc w:val="center"/>
        <w:rPr>
          <w:rFonts w:ascii="黑体" w:eastAsia="黑体" w:hAnsi="黑体" w:cs="黑体"/>
          <w:bCs/>
          <w:color w:val="0000FF"/>
          <w:sz w:val="32"/>
          <w:szCs w:val="32"/>
        </w:rPr>
      </w:pPr>
      <w:r>
        <w:rPr>
          <w:rFonts w:ascii="黑体" w:eastAsia="黑体" w:hAnsi="黑体" w:cs="黑体" w:hint="eastAsia"/>
          <w:bCs/>
          <w:color w:val="0000FF"/>
          <w:sz w:val="32"/>
          <w:szCs w:val="32"/>
        </w:rPr>
        <w:t>高校学生资助政策体系</w:t>
      </w:r>
    </w:p>
    <w:p w14:paraId="156E6BC8" w14:textId="77777777" w:rsidR="000D413F" w:rsidRDefault="000D413F">
      <w:pPr>
        <w:spacing w:line="540" w:lineRule="exact"/>
        <w:ind w:firstLineChars="200" w:firstLine="643"/>
        <w:rPr>
          <w:rFonts w:eastAsia="仿宋"/>
          <w:b/>
          <w:sz w:val="32"/>
          <w:szCs w:val="32"/>
        </w:rPr>
        <w:sectPr w:rsidR="000D413F">
          <w:headerReference w:type="default" r:id="rId7"/>
          <w:pgSz w:w="11906" w:h="16838"/>
          <w:pgMar w:top="1327" w:right="1800" w:bottom="1327" w:left="1800" w:header="851" w:footer="992" w:gutter="0"/>
          <w:cols w:space="720"/>
          <w:docGrid w:type="lines" w:linePitch="312"/>
        </w:sectPr>
      </w:pPr>
    </w:p>
    <w:p w14:paraId="482982DF" w14:textId="77777777" w:rsidR="000D413F" w:rsidRDefault="00BB38AF">
      <w:pPr>
        <w:spacing w:line="540" w:lineRule="exact"/>
        <w:ind w:firstLineChars="200" w:firstLine="643"/>
        <w:rPr>
          <w:rFonts w:ascii="仿宋" w:eastAsia="仿宋" w:hAnsi="仿宋"/>
          <w:sz w:val="32"/>
          <w:szCs w:val="32"/>
        </w:rPr>
      </w:pPr>
      <w:r>
        <w:rPr>
          <w:rFonts w:eastAsia="仿宋"/>
          <w:b/>
          <w:sz w:val="32"/>
          <w:szCs w:val="32"/>
        </w:rPr>
        <w:lastRenderedPageBreak/>
        <w:t>1.</w:t>
      </w:r>
      <w:r>
        <w:rPr>
          <w:rFonts w:ascii="仿宋" w:eastAsia="仿宋" w:hAnsi="仿宋" w:hint="eastAsia"/>
          <w:b/>
          <w:sz w:val="32"/>
          <w:szCs w:val="32"/>
        </w:rPr>
        <w:t xml:space="preserve"> </w:t>
      </w:r>
      <w:r>
        <w:rPr>
          <w:rFonts w:ascii="仿宋" w:eastAsia="仿宋" w:hAnsi="仿宋" w:hint="eastAsia"/>
          <w:b/>
          <w:sz w:val="32"/>
          <w:szCs w:val="32"/>
        </w:rPr>
        <w:t>本专科生</w:t>
      </w:r>
      <w:r>
        <w:rPr>
          <w:rFonts w:ascii="仿宋" w:eastAsia="仿宋" w:hAnsi="仿宋" w:hint="eastAsia"/>
          <w:b/>
          <w:sz w:val="32"/>
          <w:szCs w:val="32"/>
        </w:rPr>
        <w:t>国家奖学金</w:t>
      </w:r>
    </w:p>
    <w:p w14:paraId="7B8E7F47" w14:textId="77777777" w:rsidR="000D413F" w:rsidRDefault="00BB38AF">
      <w:pPr>
        <w:spacing w:line="540" w:lineRule="exact"/>
        <w:ind w:firstLineChars="200" w:firstLine="640"/>
        <w:rPr>
          <w:rFonts w:ascii="仿宋" w:eastAsia="仿宋" w:hAnsi="仿宋"/>
          <w:b/>
          <w:sz w:val="32"/>
          <w:szCs w:val="32"/>
        </w:rPr>
      </w:pPr>
      <w:r>
        <w:rPr>
          <w:rFonts w:ascii="仿宋" w:eastAsia="仿宋" w:hAnsi="仿宋" w:hint="eastAsia"/>
          <w:sz w:val="32"/>
          <w:szCs w:val="32"/>
        </w:rPr>
        <w:t>奖励</w:t>
      </w:r>
      <w:r>
        <w:rPr>
          <w:rFonts w:ascii="仿宋" w:eastAsia="仿宋" w:hAnsi="仿宋" w:hint="eastAsia"/>
          <w:sz w:val="32"/>
          <w:szCs w:val="32"/>
        </w:rPr>
        <w:t>纳入全国招生计划内的</w:t>
      </w:r>
      <w:r>
        <w:rPr>
          <w:rFonts w:ascii="仿宋" w:eastAsia="仿宋" w:hAnsi="仿宋" w:hint="eastAsia"/>
          <w:sz w:val="32"/>
          <w:szCs w:val="32"/>
        </w:rPr>
        <w:t>特别优秀的全日制本专科（</w:t>
      </w:r>
      <w:r>
        <w:rPr>
          <w:rFonts w:ascii="仿宋" w:eastAsia="仿宋" w:hAnsi="仿宋" w:hint="eastAsia"/>
          <w:sz w:val="32"/>
          <w:szCs w:val="32"/>
        </w:rPr>
        <w:t>含高职、第二学士学位</w:t>
      </w:r>
      <w:r>
        <w:rPr>
          <w:rFonts w:ascii="仿宋" w:eastAsia="仿宋" w:hAnsi="仿宋" w:hint="eastAsia"/>
          <w:sz w:val="32"/>
          <w:szCs w:val="32"/>
        </w:rPr>
        <w:t>）</w:t>
      </w:r>
      <w:r>
        <w:rPr>
          <w:rFonts w:ascii="仿宋" w:eastAsia="仿宋" w:hAnsi="仿宋" w:hint="eastAsia"/>
          <w:sz w:val="32"/>
          <w:szCs w:val="32"/>
        </w:rPr>
        <w:t>在校生</w:t>
      </w:r>
      <w:r>
        <w:rPr>
          <w:rFonts w:ascii="仿宋" w:eastAsia="仿宋" w:hAnsi="仿宋" w:hint="eastAsia"/>
          <w:sz w:val="32"/>
          <w:szCs w:val="32"/>
        </w:rPr>
        <w:t>，每年奖励</w:t>
      </w:r>
      <w:r>
        <w:rPr>
          <w:rFonts w:eastAsia="仿宋"/>
          <w:sz w:val="32"/>
          <w:szCs w:val="32"/>
        </w:rPr>
        <w:t>6</w:t>
      </w:r>
      <w:r>
        <w:rPr>
          <w:rFonts w:ascii="仿宋" w:eastAsia="仿宋" w:hAnsi="仿宋" w:hint="eastAsia"/>
          <w:sz w:val="32"/>
          <w:szCs w:val="32"/>
        </w:rPr>
        <w:t>万名</w:t>
      </w:r>
      <w:r>
        <w:rPr>
          <w:rFonts w:ascii="仿宋" w:eastAsia="仿宋" w:hAnsi="仿宋" w:hint="eastAsia"/>
          <w:sz w:val="32"/>
          <w:szCs w:val="32"/>
        </w:rPr>
        <w:t>，每生每年</w:t>
      </w:r>
      <w:r>
        <w:rPr>
          <w:rFonts w:eastAsia="仿宋" w:hint="eastAsia"/>
          <w:sz w:val="32"/>
          <w:szCs w:val="32"/>
        </w:rPr>
        <w:t>8000</w:t>
      </w:r>
      <w:r>
        <w:rPr>
          <w:rFonts w:eastAsia="仿宋" w:hint="eastAsia"/>
          <w:sz w:val="32"/>
          <w:szCs w:val="32"/>
        </w:rPr>
        <w:t>元，</w:t>
      </w:r>
      <w:r>
        <w:rPr>
          <w:rFonts w:ascii="仿宋" w:eastAsia="仿宋" w:hAnsi="仿宋" w:hint="eastAsia"/>
          <w:sz w:val="32"/>
          <w:szCs w:val="32"/>
        </w:rPr>
        <w:t>颁发国家统一印制的荣誉证书。</w:t>
      </w:r>
    </w:p>
    <w:p w14:paraId="24B5CA25" w14:textId="77777777" w:rsidR="000D413F" w:rsidRDefault="00BB38AF">
      <w:pPr>
        <w:spacing w:line="540" w:lineRule="exact"/>
        <w:ind w:firstLineChars="200" w:firstLine="643"/>
        <w:rPr>
          <w:rFonts w:ascii="仿宋" w:eastAsia="仿宋" w:hAnsi="仿宋"/>
          <w:sz w:val="32"/>
          <w:szCs w:val="32"/>
        </w:rPr>
      </w:pPr>
      <w:r>
        <w:rPr>
          <w:rFonts w:eastAsia="仿宋"/>
          <w:b/>
          <w:sz w:val="32"/>
          <w:szCs w:val="32"/>
        </w:rPr>
        <w:t>2.</w:t>
      </w:r>
      <w:r>
        <w:rPr>
          <w:rFonts w:ascii="仿宋" w:eastAsia="仿宋" w:hAnsi="仿宋" w:hint="eastAsia"/>
          <w:b/>
          <w:sz w:val="32"/>
          <w:szCs w:val="32"/>
        </w:rPr>
        <w:t xml:space="preserve"> </w:t>
      </w:r>
      <w:r>
        <w:rPr>
          <w:rFonts w:ascii="仿宋" w:eastAsia="仿宋" w:hAnsi="仿宋" w:hint="eastAsia"/>
          <w:b/>
          <w:sz w:val="32"/>
          <w:szCs w:val="32"/>
        </w:rPr>
        <w:t>本专科生</w:t>
      </w:r>
      <w:r>
        <w:rPr>
          <w:rFonts w:ascii="仿宋" w:eastAsia="仿宋" w:hAnsi="仿宋" w:hint="eastAsia"/>
          <w:b/>
          <w:sz w:val="32"/>
          <w:szCs w:val="32"/>
        </w:rPr>
        <w:t>国家励志奖学金</w:t>
      </w:r>
    </w:p>
    <w:p w14:paraId="6D18B0F3" w14:textId="77777777" w:rsidR="000D413F" w:rsidRDefault="00BB38AF">
      <w:pPr>
        <w:spacing w:line="540" w:lineRule="exact"/>
        <w:ind w:firstLineChars="200" w:firstLine="640"/>
        <w:rPr>
          <w:rFonts w:ascii="仿宋" w:eastAsia="仿宋" w:hAnsi="仿宋"/>
          <w:b/>
          <w:sz w:val="32"/>
          <w:szCs w:val="32"/>
        </w:rPr>
      </w:pPr>
      <w:r>
        <w:rPr>
          <w:rFonts w:ascii="仿宋" w:eastAsia="仿宋" w:hAnsi="仿宋" w:hint="eastAsia"/>
          <w:sz w:val="32"/>
          <w:szCs w:val="32"/>
        </w:rPr>
        <w:t>奖励</w:t>
      </w:r>
      <w:r>
        <w:rPr>
          <w:rFonts w:ascii="仿宋" w:eastAsia="仿宋" w:hAnsi="仿宋" w:hint="eastAsia"/>
          <w:sz w:val="32"/>
          <w:szCs w:val="32"/>
        </w:rPr>
        <w:t>纳入全国招生计划内的</w:t>
      </w:r>
      <w:r>
        <w:rPr>
          <w:rFonts w:ascii="仿宋" w:eastAsia="仿宋" w:hAnsi="仿宋" w:hint="eastAsia"/>
          <w:sz w:val="32"/>
          <w:szCs w:val="32"/>
        </w:rPr>
        <w:t>品学兼优</w:t>
      </w:r>
      <w:r>
        <w:rPr>
          <w:rFonts w:ascii="仿宋" w:eastAsia="仿宋" w:hAnsi="仿宋" w:hint="eastAsia"/>
          <w:sz w:val="32"/>
          <w:szCs w:val="32"/>
        </w:rPr>
        <w:t>的</w:t>
      </w:r>
      <w:r>
        <w:rPr>
          <w:rFonts w:ascii="仿宋" w:eastAsia="仿宋" w:hAnsi="仿宋" w:hint="eastAsia"/>
          <w:sz w:val="32"/>
          <w:szCs w:val="32"/>
        </w:rPr>
        <w:t>家庭经济困难</w:t>
      </w:r>
      <w:r>
        <w:rPr>
          <w:rFonts w:ascii="仿宋" w:eastAsia="仿宋" w:hAnsi="仿宋" w:hint="eastAsia"/>
          <w:sz w:val="32"/>
          <w:szCs w:val="32"/>
        </w:rPr>
        <w:t>全日制本专科（</w:t>
      </w:r>
      <w:r>
        <w:rPr>
          <w:rFonts w:ascii="仿宋" w:eastAsia="仿宋" w:hAnsi="仿宋" w:hint="eastAsia"/>
          <w:sz w:val="32"/>
          <w:szCs w:val="32"/>
        </w:rPr>
        <w:t>含高职、第二学士学位</w:t>
      </w:r>
      <w:r>
        <w:rPr>
          <w:rFonts w:ascii="仿宋" w:eastAsia="仿宋" w:hAnsi="仿宋" w:hint="eastAsia"/>
          <w:sz w:val="32"/>
          <w:szCs w:val="32"/>
        </w:rPr>
        <w:t>）</w:t>
      </w:r>
      <w:r>
        <w:rPr>
          <w:rFonts w:ascii="仿宋" w:eastAsia="仿宋" w:hAnsi="仿宋" w:hint="eastAsia"/>
          <w:sz w:val="32"/>
          <w:szCs w:val="32"/>
        </w:rPr>
        <w:t>在校生</w:t>
      </w:r>
      <w:r>
        <w:rPr>
          <w:rFonts w:ascii="仿宋" w:eastAsia="仿宋" w:hAnsi="仿宋" w:hint="eastAsia"/>
          <w:sz w:val="32"/>
          <w:szCs w:val="32"/>
        </w:rPr>
        <w:t>，每生每</w:t>
      </w:r>
      <w:r>
        <w:rPr>
          <w:rFonts w:eastAsia="仿宋" w:hint="eastAsia"/>
          <w:sz w:val="32"/>
          <w:szCs w:val="32"/>
        </w:rPr>
        <w:t>年</w:t>
      </w:r>
      <w:r>
        <w:rPr>
          <w:rFonts w:eastAsia="仿宋" w:hint="eastAsia"/>
          <w:sz w:val="32"/>
          <w:szCs w:val="32"/>
        </w:rPr>
        <w:t>5000</w:t>
      </w:r>
      <w:r>
        <w:rPr>
          <w:rFonts w:ascii="仿宋" w:eastAsia="仿宋" w:hAnsi="仿宋" w:hint="eastAsia"/>
          <w:sz w:val="32"/>
          <w:szCs w:val="32"/>
        </w:rPr>
        <w:t>元。</w:t>
      </w:r>
    </w:p>
    <w:p w14:paraId="67494D5D" w14:textId="77777777" w:rsidR="000D413F" w:rsidRDefault="00BB38AF">
      <w:pPr>
        <w:spacing w:line="540" w:lineRule="exact"/>
        <w:ind w:firstLineChars="200" w:firstLine="643"/>
        <w:rPr>
          <w:rFonts w:ascii="仿宋" w:eastAsia="仿宋" w:hAnsi="仿宋"/>
          <w:sz w:val="32"/>
          <w:szCs w:val="32"/>
        </w:rPr>
      </w:pPr>
      <w:r>
        <w:rPr>
          <w:rFonts w:eastAsia="仿宋"/>
          <w:b/>
          <w:sz w:val="32"/>
          <w:szCs w:val="32"/>
        </w:rPr>
        <w:t>3.</w:t>
      </w:r>
      <w:r>
        <w:rPr>
          <w:rFonts w:ascii="仿宋" w:eastAsia="仿宋" w:hAnsi="仿宋" w:hint="eastAsia"/>
          <w:b/>
          <w:sz w:val="32"/>
          <w:szCs w:val="32"/>
        </w:rPr>
        <w:t xml:space="preserve"> </w:t>
      </w:r>
      <w:r>
        <w:rPr>
          <w:rFonts w:ascii="仿宋" w:eastAsia="仿宋" w:hAnsi="仿宋" w:hint="eastAsia"/>
          <w:b/>
          <w:sz w:val="32"/>
          <w:szCs w:val="32"/>
        </w:rPr>
        <w:t>本专科生</w:t>
      </w:r>
      <w:r>
        <w:rPr>
          <w:rFonts w:ascii="仿宋" w:eastAsia="仿宋" w:hAnsi="仿宋" w:hint="eastAsia"/>
          <w:b/>
          <w:sz w:val="32"/>
          <w:szCs w:val="32"/>
        </w:rPr>
        <w:t>国家助学金</w:t>
      </w:r>
    </w:p>
    <w:p w14:paraId="0229E8FE" w14:textId="77777777" w:rsidR="000D413F" w:rsidRDefault="00BB38AF">
      <w:pPr>
        <w:spacing w:line="540" w:lineRule="exact"/>
        <w:ind w:firstLineChars="200" w:firstLine="640"/>
        <w:rPr>
          <w:rFonts w:ascii="仿宋" w:eastAsia="仿宋" w:hAnsi="仿宋"/>
          <w:b/>
          <w:sz w:val="32"/>
          <w:szCs w:val="32"/>
        </w:rPr>
      </w:pPr>
      <w:r>
        <w:rPr>
          <w:rFonts w:ascii="仿宋" w:eastAsia="仿宋" w:hAnsi="仿宋" w:hint="eastAsia"/>
          <w:sz w:val="32"/>
          <w:szCs w:val="32"/>
        </w:rPr>
        <w:t>资助</w:t>
      </w:r>
      <w:r>
        <w:rPr>
          <w:rFonts w:ascii="仿宋" w:eastAsia="仿宋" w:hAnsi="仿宋" w:hint="eastAsia"/>
          <w:sz w:val="32"/>
          <w:szCs w:val="32"/>
        </w:rPr>
        <w:t>纳入全国招生计划内的</w:t>
      </w:r>
      <w:r>
        <w:rPr>
          <w:rFonts w:ascii="仿宋" w:eastAsia="仿宋" w:hAnsi="仿宋" w:hint="eastAsia"/>
          <w:sz w:val="32"/>
          <w:szCs w:val="32"/>
        </w:rPr>
        <w:t>家庭经济困难</w:t>
      </w:r>
      <w:r>
        <w:rPr>
          <w:rFonts w:ascii="仿宋" w:eastAsia="仿宋" w:hAnsi="仿宋" w:hint="eastAsia"/>
          <w:sz w:val="32"/>
          <w:szCs w:val="32"/>
        </w:rPr>
        <w:t>全日制本专科</w:t>
      </w:r>
      <w:r>
        <w:rPr>
          <w:rFonts w:ascii="仿宋" w:eastAsia="仿宋" w:hAnsi="仿宋" w:hint="eastAsia"/>
          <w:sz w:val="32"/>
          <w:szCs w:val="32"/>
        </w:rPr>
        <w:t>生</w:t>
      </w:r>
      <w:r>
        <w:rPr>
          <w:rFonts w:ascii="仿宋" w:eastAsia="仿宋" w:hAnsi="仿宋"/>
          <w:sz w:val="32"/>
          <w:szCs w:val="32"/>
        </w:rPr>
        <w:t>（</w:t>
      </w:r>
      <w:r>
        <w:rPr>
          <w:rFonts w:ascii="仿宋" w:eastAsia="仿宋" w:hAnsi="仿宋" w:hint="eastAsia"/>
          <w:sz w:val="32"/>
          <w:szCs w:val="32"/>
        </w:rPr>
        <w:t>含</w:t>
      </w:r>
      <w:r>
        <w:rPr>
          <w:rFonts w:ascii="仿宋" w:eastAsia="仿宋" w:hAnsi="仿宋"/>
          <w:sz w:val="32"/>
          <w:szCs w:val="32"/>
        </w:rPr>
        <w:t>预科</w:t>
      </w:r>
      <w:r>
        <w:rPr>
          <w:rFonts w:ascii="仿宋" w:eastAsia="仿宋" w:hAnsi="仿宋" w:hint="eastAsia"/>
          <w:sz w:val="32"/>
          <w:szCs w:val="32"/>
        </w:rPr>
        <w:t>、</w:t>
      </w:r>
      <w:r>
        <w:rPr>
          <w:rFonts w:ascii="仿宋" w:eastAsia="仿宋" w:hAnsi="仿宋" w:hint="eastAsia"/>
          <w:sz w:val="32"/>
          <w:szCs w:val="32"/>
        </w:rPr>
        <w:t>高职、第二学士学位学生，不含退役士兵学生</w:t>
      </w:r>
      <w:r>
        <w:rPr>
          <w:rFonts w:ascii="仿宋" w:eastAsia="仿宋" w:hAnsi="仿宋"/>
          <w:sz w:val="32"/>
          <w:szCs w:val="32"/>
        </w:rPr>
        <w:t>）</w:t>
      </w:r>
      <w:r>
        <w:rPr>
          <w:rFonts w:ascii="仿宋" w:eastAsia="仿宋" w:hAnsi="仿宋" w:hint="eastAsia"/>
          <w:sz w:val="32"/>
          <w:szCs w:val="32"/>
        </w:rPr>
        <w:t>，平均资助标准为每生每</w:t>
      </w:r>
      <w:r>
        <w:rPr>
          <w:rFonts w:eastAsia="仿宋" w:hint="eastAsia"/>
          <w:sz w:val="32"/>
          <w:szCs w:val="32"/>
        </w:rPr>
        <w:t>年</w:t>
      </w:r>
      <w:r>
        <w:rPr>
          <w:rFonts w:eastAsia="仿宋" w:hint="eastAsia"/>
          <w:sz w:val="32"/>
          <w:szCs w:val="32"/>
        </w:rPr>
        <w:t>3</w:t>
      </w:r>
      <w:r>
        <w:rPr>
          <w:rFonts w:eastAsia="仿宋"/>
          <w:sz w:val="32"/>
          <w:szCs w:val="32"/>
        </w:rPr>
        <w:t>3</w:t>
      </w:r>
      <w:r>
        <w:rPr>
          <w:rFonts w:eastAsia="仿宋" w:hint="eastAsia"/>
          <w:sz w:val="32"/>
          <w:szCs w:val="32"/>
        </w:rPr>
        <w:t>00</w:t>
      </w:r>
      <w:r>
        <w:rPr>
          <w:rFonts w:eastAsia="仿宋" w:hint="eastAsia"/>
          <w:sz w:val="32"/>
          <w:szCs w:val="32"/>
        </w:rPr>
        <w:t>元</w:t>
      </w:r>
      <w:r>
        <w:rPr>
          <w:rFonts w:eastAsia="仿宋" w:hint="eastAsia"/>
          <w:sz w:val="32"/>
          <w:szCs w:val="32"/>
        </w:rPr>
        <w:t>，</w:t>
      </w:r>
      <w:r>
        <w:rPr>
          <w:rFonts w:eastAsia="仿宋" w:hint="eastAsia"/>
          <w:sz w:val="32"/>
          <w:szCs w:val="32"/>
        </w:rPr>
        <w:t>具体标准由高校在每生每年</w:t>
      </w:r>
      <w:r>
        <w:rPr>
          <w:rFonts w:eastAsia="仿宋" w:hint="eastAsia"/>
          <w:sz w:val="32"/>
          <w:szCs w:val="32"/>
        </w:rPr>
        <w:t>2000</w:t>
      </w:r>
      <w:r>
        <w:rPr>
          <w:rFonts w:eastAsia="仿宋" w:hint="eastAsia"/>
          <w:sz w:val="32"/>
          <w:szCs w:val="32"/>
        </w:rPr>
        <w:t>—</w:t>
      </w:r>
      <w:r>
        <w:rPr>
          <w:rFonts w:eastAsia="仿宋" w:hint="eastAsia"/>
          <w:sz w:val="32"/>
          <w:szCs w:val="32"/>
        </w:rPr>
        <w:t>4500</w:t>
      </w:r>
      <w:r>
        <w:rPr>
          <w:rFonts w:eastAsia="仿宋" w:hint="eastAsia"/>
          <w:sz w:val="32"/>
          <w:szCs w:val="32"/>
        </w:rPr>
        <w:t>元范围内自主确定，可以分为</w:t>
      </w:r>
      <w:r>
        <w:rPr>
          <w:rFonts w:eastAsia="仿宋" w:hint="eastAsia"/>
          <w:sz w:val="32"/>
          <w:szCs w:val="32"/>
        </w:rPr>
        <w:t>2</w:t>
      </w:r>
      <w:r>
        <w:rPr>
          <w:rFonts w:eastAsia="仿宋" w:hint="eastAsia"/>
          <w:sz w:val="32"/>
          <w:szCs w:val="32"/>
        </w:rPr>
        <w:t>—</w:t>
      </w:r>
      <w:r>
        <w:rPr>
          <w:rFonts w:eastAsia="仿宋" w:hint="eastAsia"/>
          <w:sz w:val="32"/>
          <w:szCs w:val="32"/>
        </w:rPr>
        <w:t>3</w:t>
      </w:r>
      <w:r>
        <w:rPr>
          <w:rFonts w:eastAsia="仿宋" w:hint="eastAsia"/>
          <w:sz w:val="32"/>
          <w:szCs w:val="32"/>
        </w:rPr>
        <w:t>档</w:t>
      </w:r>
      <w:r>
        <w:rPr>
          <w:rFonts w:eastAsia="仿宋" w:hint="eastAsia"/>
          <w:sz w:val="32"/>
          <w:szCs w:val="32"/>
        </w:rPr>
        <w:t>。</w:t>
      </w:r>
      <w:r>
        <w:rPr>
          <w:rFonts w:eastAsia="仿宋" w:hint="eastAsia"/>
          <w:sz w:val="32"/>
          <w:szCs w:val="32"/>
        </w:rPr>
        <w:t>全日制在校退役士兵学生全部享受本专科生国家助学金，资助标准为每生每年</w:t>
      </w:r>
      <w:r>
        <w:rPr>
          <w:rFonts w:eastAsia="仿宋" w:hint="eastAsia"/>
          <w:sz w:val="32"/>
          <w:szCs w:val="32"/>
        </w:rPr>
        <w:t>3300</w:t>
      </w:r>
      <w:r>
        <w:rPr>
          <w:rFonts w:eastAsia="仿宋" w:hint="eastAsia"/>
          <w:sz w:val="32"/>
          <w:szCs w:val="32"/>
        </w:rPr>
        <w:t>元。</w:t>
      </w:r>
    </w:p>
    <w:p w14:paraId="1CDC0396" w14:textId="77777777" w:rsidR="000D413F" w:rsidRDefault="00BB38AF">
      <w:pPr>
        <w:spacing w:line="540" w:lineRule="exact"/>
        <w:ind w:firstLineChars="200" w:firstLine="643"/>
        <w:rPr>
          <w:rFonts w:ascii="仿宋" w:eastAsia="仿宋" w:hAnsi="仿宋"/>
          <w:sz w:val="32"/>
          <w:szCs w:val="32"/>
        </w:rPr>
      </w:pPr>
      <w:r>
        <w:rPr>
          <w:rFonts w:eastAsia="仿宋"/>
          <w:b/>
          <w:sz w:val="32"/>
          <w:szCs w:val="32"/>
        </w:rPr>
        <w:t>4.</w:t>
      </w:r>
      <w:r>
        <w:rPr>
          <w:rFonts w:ascii="仿宋" w:eastAsia="仿宋" w:hAnsi="仿宋" w:hint="eastAsia"/>
          <w:b/>
          <w:sz w:val="32"/>
          <w:szCs w:val="32"/>
        </w:rPr>
        <w:t xml:space="preserve"> </w:t>
      </w:r>
      <w:r>
        <w:rPr>
          <w:rFonts w:ascii="仿宋" w:eastAsia="仿宋" w:hAnsi="仿宋" w:hint="eastAsia"/>
          <w:b/>
          <w:sz w:val="32"/>
          <w:szCs w:val="32"/>
        </w:rPr>
        <w:t>国家助学贷款</w:t>
      </w:r>
    </w:p>
    <w:p w14:paraId="3F824485" w14:textId="77777777" w:rsidR="000D413F" w:rsidRDefault="00BB38AF">
      <w:pPr>
        <w:spacing w:line="540" w:lineRule="exact"/>
        <w:ind w:firstLineChars="200" w:firstLine="640"/>
        <w:rPr>
          <w:rFonts w:eastAsia="仿宋"/>
          <w:b/>
          <w:sz w:val="32"/>
          <w:szCs w:val="32"/>
        </w:rPr>
      </w:pPr>
      <w:r>
        <w:rPr>
          <w:rFonts w:ascii="仿宋" w:eastAsia="仿宋" w:hAnsi="仿宋" w:hint="eastAsia"/>
          <w:sz w:val="32"/>
          <w:szCs w:val="32"/>
        </w:rPr>
        <w:t>国家助学贷款是由政府主导，金融机构向高校家庭经济困难学生提供的信用贷款</w:t>
      </w:r>
      <w:r>
        <w:rPr>
          <w:rFonts w:ascii="仿宋" w:eastAsia="仿宋" w:hAnsi="仿宋" w:hint="eastAsia"/>
          <w:sz w:val="32"/>
          <w:szCs w:val="32"/>
        </w:rPr>
        <w:t>，</w:t>
      </w:r>
      <w:r>
        <w:rPr>
          <w:rFonts w:ascii="仿宋" w:eastAsia="仿宋" w:hAnsi="仿宋" w:hint="eastAsia"/>
          <w:sz w:val="32"/>
          <w:szCs w:val="32"/>
        </w:rPr>
        <w:t>优先用于支付在校期间</w:t>
      </w:r>
      <w:r>
        <w:rPr>
          <w:rFonts w:ascii="仿宋" w:eastAsia="仿宋" w:hAnsi="仿宋"/>
          <w:sz w:val="32"/>
          <w:szCs w:val="32"/>
        </w:rPr>
        <w:t>学</w:t>
      </w:r>
      <w:r>
        <w:rPr>
          <w:rFonts w:ascii="仿宋" w:eastAsia="仿宋" w:hAnsi="仿宋" w:hint="eastAsia"/>
          <w:sz w:val="32"/>
          <w:szCs w:val="32"/>
        </w:rPr>
        <w:t>费和</w:t>
      </w:r>
      <w:r>
        <w:rPr>
          <w:rFonts w:ascii="仿宋" w:eastAsia="仿宋" w:hAnsi="仿宋"/>
          <w:sz w:val="32"/>
          <w:szCs w:val="32"/>
        </w:rPr>
        <w:t>住宿费</w:t>
      </w:r>
      <w:r>
        <w:rPr>
          <w:rFonts w:ascii="仿宋" w:eastAsia="仿宋" w:hAnsi="仿宋" w:hint="eastAsia"/>
          <w:sz w:val="32"/>
          <w:szCs w:val="32"/>
        </w:rPr>
        <w:t>，</w:t>
      </w:r>
      <w:r>
        <w:rPr>
          <w:rFonts w:ascii="仿宋" w:eastAsia="仿宋" w:hAnsi="仿宋" w:hint="eastAsia"/>
          <w:sz w:val="32"/>
          <w:szCs w:val="32"/>
        </w:rPr>
        <w:t>超出部分可用于弥补日常生活费，</w:t>
      </w:r>
      <w:r>
        <w:rPr>
          <w:rFonts w:ascii="仿宋" w:eastAsia="仿宋" w:hAnsi="仿宋" w:hint="eastAsia"/>
          <w:sz w:val="32"/>
          <w:szCs w:val="32"/>
        </w:rPr>
        <w:t>每</w:t>
      </w:r>
      <w:r>
        <w:rPr>
          <w:rFonts w:ascii="仿宋" w:eastAsia="仿宋" w:hAnsi="仿宋"/>
          <w:sz w:val="32"/>
          <w:szCs w:val="32"/>
        </w:rPr>
        <w:t>人每年最高不超过</w:t>
      </w:r>
      <w:r>
        <w:rPr>
          <w:rFonts w:eastAsia="仿宋" w:hint="eastAsia"/>
          <w:sz w:val="32"/>
          <w:szCs w:val="32"/>
        </w:rPr>
        <w:t>12000</w:t>
      </w:r>
      <w:r>
        <w:rPr>
          <w:rFonts w:ascii="仿宋" w:eastAsia="仿宋" w:hAnsi="仿宋" w:hint="eastAsia"/>
          <w:sz w:val="32"/>
          <w:szCs w:val="32"/>
        </w:rPr>
        <w:t>元，在</w:t>
      </w:r>
      <w:r>
        <w:rPr>
          <w:rFonts w:ascii="仿宋" w:eastAsia="仿宋" w:hAnsi="仿宋"/>
          <w:sz w:val="32"/>
          <w:szCs w:val="32"/>
        </w:rPr>
        <w:t>校期间利息</w:t>
      </w:r>
      <w:r>
        <w:rPr>
          <w:rFonts w:ascii="仿宋" w:eastAsia="仿宋" w:hAnsi="仿宋" w:hint="eastAsia"/>
          <w:sz w:val="32"/>
          <w:szCs w:val="32"/>
        </w:rPr>
        <w:t>由</w:t>
      </w:r>
      <w:r>
        <w:rPr>
          <w:rFonts w:ascii="仿宋" w:eastAsia="仿宋" w:hAnsi="仿宋"/>
          <w:sz w:val="32"/>
          <w:szCs w:val="32"/>
        </w:rPr>
        <w:t>国家承担</w:t>
      </w:r>
      <w:r>
        <w:rPr>
          <w:rFonts w:ascii="仿宋" w:eastAsia="仿宋" w:hAnsi="仿宋" w:hint="eastAsia"/>
          <w:sz w:val="32"/>
          <w:szCs w:val="32"/>
        </w:rPr>
        <w:t>。</w:t>
      </w:r>
      <w:r>
        <w:rPr>
          <w:rFonts w:ascii="仿宋" w:eastAsia="仿宋" w:hAnsi="仿宋" w:hint="eastAsia"/>
          <w:sz w:val="32"/>
          <w:szCs w:val="32"/>
        </w:rPr>
        <w:t>助学贷款期限为学制加</w:t>
      </w:r>
      <w:r>
        <w:rPr>
          <w:rFonts w:eastAsia="仿宋" w:hint="eastAsia"/>
          <w:sz w:val="32"/>
          <w:szCs w:val="32"/>
        </w:rPr>
        <w:t>15</w:t>
      </w:r>
      <w:r>
        <w:rPr>
          <w:rFonts w:ascii="仿宋" w:eastAsia="仿宋" w:hAnsi="仿宋" w:hint="eastAsia"/>
          <w:sz w:val="32"/>
          <w:szCs w:val="32"/>
        </w:rPr>
        <w:t>年，最长不超过</w:t>
      </w:r>
      <w:r>
        <w:rPr>
          <w:rFonts w:eastAsia="仿宋" w:hint="eastAsia"/>
          <w:sz w:val="32"/>
          <w:szCs w:val="32"/>
        </w:rPr>
        <w:t>22</w:t>
      </w:r>
      <w:r>
        <w:rPr>
          <w:rFonts w:ascii="仿宋" w:eastAsia="仿宋" w:hAnsi="仿宋" w:hint="eastAsia"/>
          <w:sz w:val="32"/>
          <w:szCs w:val="32"/>
        </w:rPr>
        <w:t>年。</w:t>
      </w:r>
      <w:r>
        <w:rPr>
          <w:rFonts w:ascii="仿宋" w:eastAsia="仿宋" w:hAnsi="仿宋" w:hint="eastAsia"/>
          <w:sz w:val="32"/>
          <w:szCs w:val="32"/>
        </w:rPr>
        <w:t>助学贷款</w:t>
      </w:r>
      <w:r>
        <w:rPr>
          <w:rFonts w:ascii="仿宋" w:eastAsia="仿宋" w:hAnsi="仿宋" w:hint="eastAsia"/>
          <w:sz w:val="32"/>
          <w:szCs w:val="32"/>
        </w:rPr>
        <w:t>利率按照同期同档次贷款市场报价利率（</w:t>
      </w:r>
      <w:r>
        <w:rPr>
          <w:rFonts w:eastAsia="仿宋" w:hint="eastAsia"/>
          <w:sz w:val="32"/>
          <w:szCs w:val="32"/>
        </w:rPr>
        <w:t>LPR</w:t>
      </w:r>
      <w:r>
        <w:rPr>
          <w:rFonts w:ascii="仿宋" w:eastAsia="仿宋" w:hAnsi="仿宋" w:hint="eastAsia"/>
          <w:sz w:val="32"/>
          <w:szCs w:val="32"/>
        </w:rPr>
        <w:t>）减</w:t>
      </w:r>
      <w:r>
        <w:rPr>
          <w:rFonts w:eastAsia="仿宋" w:hint="eastAsia"/>
          <w:sz w:val="32"/>
          <w:szCs w:val="32"/>
        </w:rPr>
        <w:t>30</w:t>
      </w:r>
      <w:r>
        <w:rPr>
          <w:rFonts w:ascii="仿宋" w:eastAsia="仿宋" w:hAnsi="仿宋" w:hint="eastAsia"/>
          <w:sz w:val="32"/>
          <w:szCs w:val="32"/>
        </w:rPr>
        <w:t>个基点（</w:t>
      </w:r>
      <w:r>
        <w:rPr>
          <w:rFonts w:eastAsia="仿宋" w:hint="eastAsia"/>
          <w:sz w:val="32"/>
          <w:szCs w:val="32"/>
        </w:rPr>
        <w:t>LPR5Y-0.3%</w:t>
      </w:r>
      <w:r>
        <w:rPr>
          <w:rFonts w:ascii="仿宋" w:eastAsia="仿宋" w:hAnsi="仿宋" w:hint="eastAsia"/>
          <w:sz w:val="32"/>
          <w:szCs w:val="32"/>
        </w:rPr>
        <w:t>）执行。</w:t>
      </w:r>
      <w:r>
        <w:rPr>
          <w:rFonts w:ascii="仿宋" w:eastAsia="仿宋" w:hAnsi="仿宋" w:hint="eastAsia"/>
          <w:sz w:val="32"/>
          <w:szCs w:val="32"/>
        </w:rPr>
        <w:t>国</w:t>
      </w:r>
      <w:r>
        <w:rPr>
          <w:rFonts w:ascii="仿宋" w:eastAsia="仿宋" w:hAnsi="仿宋"/>
          <w:sz w:val="32"/>
          <w:szCs w:val="32"/>
        </w:rPr>
        <w:t>家助学贷款分为生源地信用助学贷款和校</w:t>
      </w:r>
      <w:r>
        <w:rPr>
          <w:rFonts w:ascii="仿宋" w:eastAsia="仿宋" w:hAnsi="仿宋" w:hint="eastAsia"/>
          <w:sz w:val="32"/>
          <w:szCs w:val="32"/>
        </w:rPr>
        <w:t>园</w:t>
      </w:r>
      <w:r>
        <w:rPr>
          <w:rFonts w:ascii="仿宋" w:eastAsia="仿宋" w:hAnsi="仿宋"/>
          <w:sz w:val="32"/>
          <w:szCs w:val="32"/>
        </w:rPr>
        <w:t>地国家助学贷款</w:t>
      </w:r>
      <w:r>
        <w:rPr>
          <w:rFonts w:ascii="仿宋" w:eastAsia="仿宋" w:hAnsi="仿宋" w:hint="eastAsia"/>
          <w:sz w:val="32"/>
          <w:szCs w:val="32"/>
        </w:rPr>
        <w:t>，</w:t>
      </w:r>
      <w:r>
        <w:rPr>
          <w:rFonts w:ascii="仿宋" w:eastAsia="仿宋" w:hAnsi="仿宋" w:hint="eastAsia"/>
          <w:sz w:val="32"/>
          <w:szCs w:val="32"/>
        </w:rPr>
        <w:t>有贷款需求的</w:t>
      </w:r>
      <w:r>
        <w:rPr>
          <w:rFonts w:ascii="仿宋" w:eastAsia="仿宋" w:hAnsi="仿宋"/>
          <w:sz w:val="32"/>
          <w:szCs w:val="32"/>
        </w:rPr>
        <w:t>学生可向户籍所在县</w:t>
      </w:r>
      <w:r>
        <w:rPr>
          <w:rFonts w:ascii="仿宋" w:eastAsia="仿宋" w:hAnsi="仿宋" w:hint="eastAsia"/>
          <w:sz w:val="32"/>
          <w:szCs w:val="32"/>
        </w:rPr>
        <w:t>（市、区）的</w:t>
      </w:r>
      <w:r>
        <w:rPr>
          <w:rFonts w:ascii="仿宋" w:eastAsia="仿宋" w:hAnsi="仿宋"/>
          <w:sz w:val="32"/>
          <w:szCs w:val="32"/>
        </w:rPr>
        <w:t>学生资助管理</w:t>
      </w:r>
      <w:r>
        <w:rPr>
          <w:rFonts w:ascii="仿宋" w:eastAsia="仿宋" w:hAnsi="仿宋" w:hint="eastAsia"/>
          <w:sz w:val="32"/>
          <w:szCs w:val="32"/>
        </w:rPr>
        <w:t>部门</w:t>
      </w:r>
      <w:r>
        <w:rPr>
          <w:rFonts w:ascii="仿宋" w:eastAsia="仿宋" w:hAnsi="仿宋" w:hint="eastAsia"/>
          <w:sz w:val="32"/>
          <w:szCs w:val="32"/>
        </w:rPr>
        <w:t>咨询</w:t>
      </w:r>
      <w:r>
        <w:rPr>
          <w:rFonts w:ascii="仿宋" w:eastAsia="仿宋" w:hAnsi="仿宋"/>
          <w:sz w:val="32"/>
          <w:szCs w:val="32"/>
        </w:rPr>
        <w:t>办理生源地信用助学贷款</w:t>
      </w:r>
      <w:r>
        <w:rPr>
          <w:rFonts w:ascii="仿宋" w:eastAsia="仿宋" w:hAnsi="仿宋" w:hint="eastAsia"/>
          <w:sz w:val="32"/>
          <w:szCs w:val="32"/>
        </w:rPr>
        <w:t>，或</w:t>
      </w:r>
      <w:r>
        <w:rPr>
          <w:rFonts w:ascii="仿宋" w:eastAsia="仿宋" w:hAnsi="仿宋"/>
          <w:sz w:val="32"/>
          <w:szCs w:val="32"/>
        </w:rPr>
        <w:t>向</w:t>
      </w:r>
      <w:r>
        <w:rPr>
          <w:rFonts w:ascii="仿宋" w:eastAsia="仿宋" w:hAnsi="仿宋" w:hint="eastAsia"/>
          <w:sz w:val="32"/>
          <w:szCs w:val="32"/>
        </w:rPr>
        <w:t>就读</w:t>
      </w:r>
      <w:r>
        <w:rPr>
          <w:rFonts w:ascii="仿宋" w:eastAsia="仿宋" w:hAnsi="仿宋"/>
          <w:sz w:val="32"/>
          <w:szCs w:val="32"/>
        </w:rPr>
        <w:t>高校学</w:t>
      </w:r>
      <w:r>
        <w:rPr>
          <w:rFonts w:ascii="仿宋" w:eastAsia="仿宋" w:hAnsi="仿宋" w:hint="eastAsia"/>
          <w:sz w:val="32"/>
          <w:szCs w:val="32"/>
        </w:rPr>
        <w:t>生</w:t>
      </w:r>
      <w:r>
        <w:rPr>
          <w:rFonts w:ascii="仿宋" w:eastAsia="仿宋" w:hAnsi="仿宋"/>
          <w:sz w:val="32"/>
          <w:szCs w:val="32"/>
        </w:rPr>
        <w:t>资助</w:t>
      </w:r>
      <w:r>
        <w:rPr>
          <w:rFonts w:ascii="仿宋" w:eastAsia="仿宋" w:hAnsi="仿宋" w:hint="eastAsia"/>
          <w:sz w:val="32"/>
          <w:szCs w:val="32"/>
        </w:rPr>
        <w:t>管理</w:t>
      </w:r>
      <w:r>
        <w:rPr>
          <w:rFonts w:ascii="仿宋" w:eastAsia="仿宋" w:hAnsi="仿宋"/>
          <w:sz w:val="32"/>
          <w:szCs w:val="32"/>
        </w:rPr>
        <w:t>部门咨询办理校园地国家助学贷款</w:t>
      </w:r>
      <w:r>
        <w:rPr>
          <w:rFonts w:ascii="仿宋" w:eastAsia="仿宋" w:hAnsi="仿宋" w:hint="eastAsia"/>
          <w:sz w:val="32"/>
          <w:szCs w:val="32"/>
        </w:rPr>
        <w:t>。</w:t>
      </w:r>
      <w:r>
        <w:rPr>
          <w:rFonts w:ascii="仿宋" w:eastAsia="仿宋" w:hAnsi="仿宋" w:hint="eastAsia"/>
          <w:sz w:val="32"/>
          <w:szCs w:val="32"/>
        </w:rPr>
        <w:t>借款</w:t>
      </w:r>
      <w:r>
        <w:rPr>
          <w:rFonts w:ascii="仿宋" w:eastAsia="仿宋" w:hAnsi="仿宋" w:hint="eastAsia"/>
          <w:sz w:val="32"/>
          <w:szCs w:val="32"/>
        </w:rPr>
        <w:lastRenderedPageBreak/>
        <w:t>学生同一学年内不能同时申请生源地信用助学贷款和校园地国家助学贷款。</w:t>
      </w:r>
    </w:p>
    <w:p w14:paraId="038B878C" w14:textId="77777777" w:rsidR="000D413F" w:rsidRDefault="00BB38AF">
      <w:pPr>
        <w:spacing w:line="540" w:lineRule="exact"/>
        <w:ind w:firstLineChars="200" w:firstLine="643"/>
        <w:rPr>
          <w:rFonts w:eastAsia="仿宋"/>
          <w:b/>
          <w:sz w:val="32"/>
          <w:szCs w:val="32"/>
        </w:rPr>
      </w:pPr>
      <w:r>
        <w:rPr>
          <w:rFonts w:eastAsia="仿宋" w:hint="eastAsia"/>
          <w:b/>
          <w:sz w:val="32"/>
          <w:szCs w:val="32"/>
        </w:rPr>
        <w:t>5</w:t>
      </w:r>
      <w:r>
        <w:rPr>
          <w:rFonts w:eastAsia="仿宋"/>
          <w:b/>
          <w:sz w:val="32"/>
          <w:szCs w:val="32"/>
        </w:rPr>
        <w:t>.</w:t>
      </w:r>
      <w:r>
        <w:rPr>
          <w:rFonts w:eastAsia="仿宋" w:hint="eastAsia"/>
          <w:b/>
          <w:sz w:val="32"/>
          <w:szCs w:val="32"/>
        </w:rPr>
        <w:t xml:space="preserve"> </w:t>
      </w:r>
      <w:r>
        <w:rPr>
          <w:rFonts w:eastAsia="仿宋" w:hint="eastAsia"/>
          <w:b/>
          <w:sz w:val="32"/>
          <w:szCs w:val="32"/>
        </w:rPr>
        <w:t>服兵役高等学校学生国家教育资助</w:t>
      </w:r>
    </w:p>
    <w:p w14:paraId="1ADBC88C" w14:textId="77777777" w:rsidR="000D413F" w:rsidRDefault="00BB38AF">
      <w:pPr>
        <w:spacing w:line="540" w:lineRule="exact"/>
        <w:ind w:firstLineChars="200" w:firstLine="640"/>
        <w:rPr>
          <w:rFonts w:ascii="仿宋" w:eastAsia="仿宋" w:hAnsi="仿宋" w:cs="仿宋"/>
          <w:bCs/>
          <w:sz w:val="32"/>
          <w:szCs w:val="32"/>
        </w:rPr>
      </w:pPr>
      <w:r>
        <w:rPr>
          <w:rFonts w:eastAsia="仿宋" w:hint="eastAsia"/>
          <w:bCs/>
          <w:sz w:val="32"/>
          <w:szCs w:val="32"/>
        </w:rPr>
        <w:t>对应征入伍服义务兵役、招收为士官、退役后复学或入学的高等学校学生实行学费补偿、国家助学贷款代偿、学费减免。学费补偿或国家助学贷款代偿金额，按学生实际缴纳的学费或</w:t>
      </w:r>
      <w:r>
        <w:rPr>
          <w:rFonts w:eastAsia="仿宋" w:hint="eastAsia"/>
          <w:bCs/>
          <w:sz w:val="32"/>
          <w:szCs w:val="32"/>
        </w:rPr>
        <w:t>用于学费</w:t>
      </w:r>
      <w:r>
        <w:rPr>
          <w:rFonts w:eastAsia="仿宋" w:hint="eastAsia"/>
          <w:bCs/>
          <w:sz w:val="32"/>
          <w:szCs w:val="32"/>
        </w:rPr>
        <w:t>的国家助学贷款</w:t>
      </w:r>
      <w:r>
        <w:rPr>
          <w:rFonts w:eastAsia="仿宋" w:hint="eastAsia"/>
          <w:bCs/>
          <w:sz w:val="32"/>
          <w:szCs w:val="32"/>
        </w:rPr>
        <w:t>（</w:t>
      </w:r>
      <w:r>
        <w:rPr>
          <w:rFonts w:eastAsia="仿宋" w:hint="eastAsia"/>
          <w:bCs/>
          <w:sz w:val="32"/>
          <w:szCs w:val="32"/>
        </w:rPr>
        <w:t>包括本金及其全部偿还之前产生的利息</w:t>
      </w:r>
      <w:r>
        <w:rPr>
          <w:rFonts w:eastAsia="仿宋" w:hint="eastAsia"/>
          <w:bCs/>
          <w:sz w:val="32"/>
          <w:szCs w:val="32"/>
        </w:rPr>
        <w:t>）</w:t>
      </w:r>
      <w:r>
        <w:rPr>
          <w:rFonts w:eastAsia="仿宋" w:hint="eastAsia"/>
          <w:bCs/>
          <w:sz w:val="32"/>
          <w:szCs w:val="32"/>
        </w:rPr>
        <w:t>两者金额较高者执行；复学或新生入学后学费减免金额，按高等学校实际收取学费金额执行。学费补偿、国家助学贷款代偿以及学费减免的标准，本专科生每生每年最高不超过</w:t>
      </w:r>
      <w:r>
        <w:rPr>
          <w:rFonts w:eastAsia="仿宋" w:hint="eastAsia"/>
          <w:bCs/>
          <w:sz w:val="32"/>
          <w:szCs w:val="32"/>
        </w:rPr>
        <w:t>12</w:t>
      </w:r>
      <w:r>
        <w:rPr>
          <w:rFonts w:eastAsia="仿宋" w:hint="eastAsia"/>
          <w:bCs/>
          <w:sz w:val="32"/>
          <w:szCs w:val="32"/>
        </w:rPr>
        <w:t>000</w:t>
      </w:r>
      <w:r>
        <w:rPr>
          <w:rFonts w:eastAsia="仿宋" w:hint="eastAsia"/>
          <w:bCs/>
          <w:sz w:val="32"/>
          <w:szCs w:val="32"/>
        </w:rPr>
        <w:t>元，超出标准部分不予补偿、代偿或减免。</w:t>
      </w:r>
      <w:r>
        <w:rPr>
          <w:rFonts w:ascii="仿宋" w:eastAsia="仿宋" w:hAnsi="仿宋" w:cs="仿宋" w:hint="eastAsia"/>
          <w:bCs/>
          <w:sz w:val="32"/>
          <w:szCs w:val="32"/>
        </w:rPr>
        <w:t xml:space="preserve"> </w:t>
      </w:r>
    </w:p>
    <w:p w14:paraId="7CA96FA8" w14:textId="77777777" w:rsidR="000D413F" w:rsidRDefault="00BB38AF">
      <w:pPr>
        <w:spacing w:line="540" w:lineRule="exact"/>
        <w:ind w:firstLineChars="200" w:firstLine="643"/>
        <w:rPr>
          <w:rFonts w:ascii="仿宋" w:eastAsia="仿宋" w:hAnsi="仿宋"/>
          <w:sz w:val="32"/>
          <w:szCs w:val="32"/>
        </w:rPr>
      </w:pPr>
      <w:r>
        <w:rPr>
          <w:rFonts w:eastAsia="仿宋" w:hint="eastAsia"/>
          <w:b/>
          <w:sz w:val="32"/>
          <w:szCs w:val="32"/>
        </w:rPr>
        <w:t>6</w:t>
      </w:r>
      <w:r>
        <w:rPr>
          <w:rFonts w:eastAsia="仿宋"/>
          <w:b/>
          <w:sz w:val="32"/>
          <w:szCs w:val="32"/>
        </w:rPr>
        <w:t>.</w:t>
      </w:r>
      <w:r>
        <w:rPr>
          <w:rFonts w:ascii="仿宋" w:eastAsia="仿宋" w:hAnsi="仿宋" w:hint="eastAsia"/>
          <w:b/>
          <w:sz w:val="32"/>
          <w:szCs w:val="32"/>
        </w:rPr>
        <w:t xml:space="preserve"> </w:t>
      </w:r>
      <w:r>
        <w:rPr>
          <w:rFonts w:ascii="仿宋" w:eastAsia="仿宋" w:hAnsi="仿宋" w:hint="eastAsia"/>
          <w:b/>
          <w:sz w:val="32"/>
          <w:szCs w:val="32"/>
        </w:rPr>
        <w:t>基层就业</w:t>
      </w:r>
      <w:r>
        <w:rPr>
          <w:rFonts w:ascii="仿宋" w:eastAsia="仿宋" w:hAnsi="仿宋" w:hint="eastAsia"/>
          <w:b/>
          <w:sz w:val="32"/>
          <w:szCs w:val="32"/>
          <w:lang w:eastAsia="zh-Hans"/>
        </w:rPr>
        <w:t>学费补偿贷款代偿</w:t>
      </w:r>
    </w:p>
    <w:p w14:paraId="0B2D8735" w14:textId="77777777" w:rsidR="000D413F" w:rsidRDefault="00BB38AF">
      <w:pPr>
        <w:spacing w:line="540" w:lineRule="exact"/>
        <w:ind w:firstLineChars="200" w:firstLine="640"/>
        <w:rPr>
          <w:rFonts w:ascii="仿宋" w:eastAsia="仿宋" w:hAnsi="仿宋"/>
          <w:sz w:val="32"/>
          <w:szCs w:val="32"/>
        </w:rPr>
      </w:pPr>
      <w:r>
        <w:rPr>
          <w:rFonts w:ascii="仿宋" w:eastAsia="仿宋" w:hAnsi="仿宋" w:hint="eastAsia"/>
          <w:sz w:val="32"/>
          <w:szCs w:val="32"/>
        </w:rPr>
        <w:t>中央高校应届毕业生，自愿到中西部地区</w:t>
      </w:r>
      <w:r>
        <w:rPr>
          <w:rFonts w:ascii="仿宋" w:eastAsia="仿宋" w:hAnsi="仿宋" w:hint="eastAsia"/>
          <w:sz w:val="32"/>
          <w:szCs w:val="32"/>
        </w:rPr>
        <w:t>、</w:t>
      </w:r>
      <w:r>
        <w:rPr>
          <w:rFonts w:ascii="仿宋" w:eastAsia="仿宋" w:hAnsi="仿宋" w:hint="eastAsia"/>
          <w:sz w:val="32"/>
          <w:szCs w:val="32"/>
        </w:rPr>
        <w:t>艰苦边远地区</w:t>
      </w:r>
      <w:r>
        <w:rPr>
          <w:rFonts w:ascii="仿宋" w:eastAsia="仿宋" w:hAnsi="仿宋" w:hint="eastAsia"/>
          <w:sz w:val="32"/>
          <w:szCs w:val="32"/>
        </w:rPr>
        <w:t>和老工业基地县以下</w:t>
      </w:r>
      <w:r>
        <w:rPr>
          <w:rFonts w:ascii="仿宋" w:eastAsia="仿宋" w:hAnsi="仿宋" w:hint="eastAsia"/>
          <w:sz w:val="32"/>
          <w:szCs w:val="32"/>
        </w:rPr>
        <w:t>基层单位就业、服务</w:t>
      </w:r>
      <w:r>
        <w:rPr>
          <w:rFonts w:eastAsia="仿宋" w:hint="eastAsia"/>
          <w:sz w:val="32"/>
          <w:szCs w:val="32"/>
        </w:rPr>
        <w:t>期</w:t>
      </w:r>
      <w:r>
        <w:rPr>
          <w:rFonts w:eastAsia="仿宋" w:hint="eastAsia"/>
          <w:sz w:val="32"/>
          <w:szCs w:val="32"/>
        </w:rPr>
        <w:t>在</w:t>
      </w:r>
      <w:r>
        <w:rPr>
          <w:rFonts w:eastAsia="仿宋" w:hint="eastAsia"/>
          <w:sz w:val="32"/>
          <w:szCs w:val="32"/>
        </w:rPr>
        <w:t>3</w:t>
      </w:r>
      <w:r>
        <w:rPr>
          <w:rFonts w:eastAsia="仿宋" w:hint="eastAsia"/>
          <w:sz w:val="32"/>
          <w:szCs w:val="32"/>
        </w:rPr>
        <w:t>年以上（含</w:t>
      </w:r>
      <w:r>
        <w:rPr>
          <w:rFonts w:eastAsia="仿宋" w:hint="eastAsia"/>
          <w:sz w:val="32"/>
          <w:szCs w:val="32"/>
        </w:rPr>
        <w:t>3</w:t>
      </w:r>
      <w:r>
        <w:rPr>
          <w:rFonts w:eastAsia="仿宋" w:hint="eastAsia"/>
          <w:sz w:val="32"/>
          <w:szCs w:val="32"/>
        </w:rPr>
        <w:t>年）的，补偿学费或代偿</w:t>
      </w:r>
      <w:r>
        <w:rPr>
          <w:rFonts w:eastAsia="仿宋" w:hint="eastAsia"/>
          <w:sz w:val="32"/>
          <w:szCs w:val="32"/>
        </w:rPr>
        <w:t>用于学费的</w:t>
      </w:r>
      <w:r>
        <w:rPr>
          <w:rFonts w:eastAsia="仿宋" w:hint="eastAsia"/>
          <w:sz w:val="32"/>
          <w:szCs w:val="32"/>
        </w:rPr>
        <w:t>国家助学贷款</w:t>
      </w:r>
      <w:r>
        <w:rPr>
          <w:rFonts w:ascii="仿宋" w:eastAsia="仿宋" w:hAnsi="仿宋" w:hint="eastAsia"/>
          <w:sz w:val="32"/>
          <w:szCs w:val="32"/>
        </w:rPr>
        <w:t>，</w:t>
      </w:r>
      <w:r>
        <w:rPr>
          <w:rFonts w:ascii="仿宋" w:eastAsia="仿宋" w:hAnsi="仿宋" w:hint="eastAsia"/>
          <w:sz w:val="32"/>
          <w:szCs w:val="32"/>
        </w:rPr>
        <w:t>本专科生</w:t>
      </w:r>
      <w:r>
        <w:rPr>
          <w:rFonts w:ascii="仿宋" w:eastAsia="仿宋" w:hAnsi="仿宋" w:hint="eastAsia"/>
          <w:sz w:val="32"/>
          <w:szCs w:val="32"/>
        </w:rPr>
        <w:t>每生每年不高于</w:t>
      </w:r>
      <w:r>
        <w:rPr>
          <w:rFonts w:eastAsia="仿宋" w:hint="eastAsia"/>
          <w:sz w:val="32"/>
          <w:szCs w:val="32"/>
        </w:rPr>
        <w:t>12</w:t>
      </w:r>
      <w:r>
        <w:rPr>
          <w:rFonts w:eastAsia="仿宋" w:hint="eastAsia"/>
          <w:sz w:val="32"/>
          <w:szCs w:val="32"/>
        </w:rPr>
        <w:t>000</w:t>
      </w:r>
      <w:r>
        <w:rPr>
          <w:rFonts w:ascii="仿宋" w:eastAsia="仿宋" w:hAnsi="仿宋" w:hint="eastAsia"/>
          <w:sz w:val="32"/>
          <w:szCs w:val="32"/>
        </w:rPr>
        <w:t>元。地方高校毕业生学费补偿贷款代偿由各地参照中央政策制定执行。</w:t>
      </w:r>
    </w:p>
    <w:p w14:paraId="6CA8A370" w14:textId="77777777" w:rsidR="000D413F" w:rsidRDefault="00BB38AF">
      <w:pPr>
        <w:spacing w:line="540" w:lineRule="exact"/>
        <w:ind w:firstLineChars="200" w:firstLine="643"/>
        <w:rPr>
          <w:rFonts w:ascii="仿宋" w:eastAsia="仿宋" w:hAnsi="仿宋"/>
          <w:b/>
          <w:sz w:val="32"/>
          <w:szCs w:val="32"/>
        </w:rPr>
      </w:pPr>
      <w:r>
        <w:rPr>
          <w:rFonts w:eastAsia="仿宋" w:hint="eastAsia"/>
          <w:b/>
          <w:sz w:val="32"/>
          <w:szCs w:val="32"/>
        </w:rPr>
        <w:t>7</w:t>
      </w:r>
      <w:r>
        <w:rPr>
          <w:rFonts w:eastAsia="仿宋"/>
          <w:b/>
          <w:sz w:val="32"/>
          <w:szCs w:val="32"/>
        </w:rPr>
        <w:t xml:space="preserve">. </w:t>
      </w:r>
      <w:r>
        <w:rPr>
          <w:rFonts w:ascii="仿宋" w:eastAsia="仿宋" w:hAnsi="仿宋" w:hint="eastAsia"/>
          <w:b/>
          <w:w w:val="85"/>
          <w:kern w:val="0"/>
          <w:sz w:val="32"/>
          <w:szCs w:val="32"/>
        </w:rPr>
        <w:t>师范生公费教育</w:t>
      </w:r>
      <w:r>
        <w:rPr>
          <w:rFonts w:ascii="仿宋" w:eastAsia="仿宋" w:hAnsi="仿宋" w:hint="eastAsia"/>
          <w:b/>
          <w:w w:val="85"/>
          <w:kern w:val="0"/>
          <w:sz w:val="32"/>
          <w:szCs w:val="32"/>
        </w:rPr>
        <w:t xml:space="preserve">  </w:t>
      </w:r>
      <w:r>
        <w:rPr>
          <w:rFonts w:ascii="仿宋" w:eastAsia="仿宋" w:hAnsi="仿宋" w:hint="eastAsia"/>
          <w:b/>
          <w:w w:val="85"/>
          <w:kern w:val="0"/>
          <w:sz w:val="32"/>
          <w:szCs w:val="32"/>
        </w:rPr>
        <w:t>中西部欠发达地区优秀教师定向培养计划</w:t>
      </w:r>
    </w:p>
    <w:p w14:paraId="1C92FFD1" w14:textId="77777777" w:rsidR="000D413F" w:rsidRDefault="00BB38AF">
      <w:pPr>
        <w:spacing w:line="540" w:lineRule="exact"/>
        <w:ind w:firstLineChars="200" w:firstLine="640"/>
        <w:rPr>
          <w:rFonts w:ascii="仿宋" w:eastAsia="仿宋" w:hAnsi="仿宋"/>
          <w:b/>
          <w:sz w:val="32"/>
          <w:szCs w:val="32"/>
        </w:rPr>
      </w:pPr>
      <w:r>
        <w:rPr>
          <w:rFonts w:ascii="仿宋" w:eastAsia="仿宋" w:hAnsi="仿宋" w:hint="eastAsia"/>
          <w:sz w:val="32"/>
          <w:szCs w:val="32"/>
        </w:rPr>
        <w:t>北京师范大学、华东师范大学、东北师范大学、华中师范大学、陕西师范大学和西南大学六所教育部直属师范大学的公费师范生，以及中西部欠发达地区优秀教师定向培养计划（简称优师计划）师范生，在校期间不用缴纳学费、住宿费，还可获得生活费补助。有志从教并符合条件的非师范专业优秀学生，在入学两年内，可按规定转入公费师范专业，高校返还学费、住宿费，补发生活费补助。有意报考地方公</w:t>
      </w:r>
      <w:r>
        <w:rPr>
          <w:rFonts w:ascii="仿宋" w:eastAsia="仿宋" w:hAnsi="仿宋" w:hint="eastAsia"/>
          <w:sz w:val="32"/>
          <w:szCs w:val="32"/>
        </w:rPr>
        <w:lastRenderedPageBreak/>
        <w:t>费师范生，以及中西部省份地方师范院校招收的优师计划师范生的学生，可向相关院校进行具体咨询。</w:t>
      </w:r>
    </w:p>
    <w:p w14:paraId="4E6CBFC7" w14:textId="77777777" w:rsidR="000D413F" w:rsidRDefault="00BB38AF">
      <w:pPr>
        <w:spacing w:line="540" w:lineRule="exact"/>
        <w:ind w:firstLineChars="200" w:firstLine="643"/>
        <w:rPr>
          <w:rFonts w:ascii="仿宋" w:eastAsia="仿宋" w:hAnsi="仿宋"/>
          <w:sz w:val="32"/>
          <w:szCs w:val="32"/>
        </w:rPr>
      </w:pPr>
      <w:r>
        <w:rPr>
          <w:rFonts w:eastAsia="仿宋" w:hint="eastAsia"/>
          <w:b/>
          <w:sz w:val="32"/>
          <w:szCs w:val="32"/>
        </w:rPr>
        <w:t>8</w:t>
      </w:r>
      <w:r>
        <w:rPr>
          <w:rFonts w:eastAsia="仿宋"/>
          <w:b/>
          <w:sz w:val="32"/>
          <w:szCs w:val="32"/>
        </w:rPr>
        <w:t>.</w:t>
      </w:r>
      <w:r>
        <w:rPr>
          <w:rFonts w:ascii="仿宋" w:eastAsia="仿宋" w:hAnsi="仿宋" w:hint="eastAsia"/>
          <w:b/>
          <w:sz w:val="32"/>
          <w:szCs w:val="32"/>
        </w:rPr>
        <w:t xml:space="preserve"> </w:t>
      </w:r>
      <w:r>
        <w:rPr>
          <w:rFonts w:ascii="仿宋" w:eastAsia="仿宋" w:hAnsi="仿宋" w:hint="eastAsia"/>
          <w:b/>
          <w:sz w:val="32"/>
          <w:szCs w:val="32"/>
        </w:rPr>
        <w:t>新生入学资助项目</w:t>
      </w:r>
    </w:p>
    <w:p w14:paraId="3D0620BE" w14:textId="77777777" w:rsidR="000D413F" w:rsidRDefault="00BB38AF">
      <w:pPr>
        <w:spacing w:line="540" w:lineRule="exact"/>
        <w:ind w:firstLineChars="200" w:firstLine="640"/>
        <w:rPr>
          <w:rFonts w:ascii="仿宋" w:eastAsia="仿宋" w:hAnsi="仿宋"/>
          <w:sz w:val="32"/>
          <w:szCs w:val="32"/>
        </w:rPr>
      </w:pPr>
      <w:r>
        <w:rPr>
          <w:rFonts w:ascii="仿宋" w:eastAsia="仿宋" w:hAnsi="仿宋" w:hint="eastAsia"/>
          <w:sz w:val="32"/>
          <w:szCs w:val="32"/>
        </w:rPr>
        <w:t>中西部</w:t>
      </w:r>
      <w:r>
        <w:rPr>
          <w:rFonts w:ascii="仿宋" w:eastAsia="仿宋" w:hAnsi="仿宋" w:hint="eastAsia"/>
          <w:sz w:val="32"/>
          <w:szCs w:val="32"/>
        </w:rPr>
        <w:t>生源的</w:t>
      </w:r>
      <w:r>
        <w:rPr>
          <w:rFonts w:ascii="仿宋" w:eastAsia="仿宋" w:hAnsi="仿宋" w:hint="eastAsia"/>
          <w:sz w:val="32"/>
          <w:szCs w:val="32"/>
        </w:rPr>
        <w:t>家庭经济</w:t>
      </w:r>
      <w:r>
        <w:rPr>
          <w:rFonts w:ascii="仿宋" w:eastAsia="仿宋" w:hAnsi="仿宋" w:hint="eastAsia"/>
          <w:sz w:val="32"/>
          <w:szCs w:val="32"/>
        </w:rPr>
        <w:t>特别</w:t>
      </w:r>
      <w:r>
        <w:rPr>
          <w:rFonts w:ascii="仿宋" w:eastAsia="仿宋" w:hAnsi="仿宋" w:hint="eastAsia"/>
          <w:sz w:val="32"/>
          <w:szCs w:val="32"/>
        </w:rPr>
        <w:t>困难</w:t>
      </w:r>
      <w:r>
        <w:rPr>
          <w:rFonts w:ascii="仿宋" w:eastAsia="仿宋" w:hAnsi="仿宋" w:hint="eastAsia"/>
          <w:sz w:val="32"/>
          <w:szCs w:val="32"/>
        </w:rPr>
        <w:t>的</w:t>
      </w:r>
      <w:r>
        <w:rPr>
          <w:rFonts w:ascii="仿宋" w:eastAsia="仿宋" w:hAnsi="仿宋" w:hint="eastAsia"/>
          <w:sz w:val="32"/>
          <w:szCs w:val="32"/>
        </w:rPr>
        <w:t>新生</w:t>
      </w:r>
      <w:r>
        <w:rPr>
          <w:rFonts w:ascii="仿宋" w:eastAsia="仿宋" w:hAnsi="仿宋" w:hint="eastAsia"/>
          <w:sz w:val="32"/>
          <w:szCs w:val="32"/>
        </w:rPr>
        <w:t>可</w:t>
      </w:r>
      <w:r>
        <w:rPr>
          <w:rFonts w:ascii="仿宋" w:eastAsia="仿宋" w:hAnsi="仿宋" w:hint="eastAsia"/>
          <w:sz w:val="32"/>
          <w:szCs w:val="32"/>
        </w:rPr>
        <w:t>申请入学资助项目，解决入学报到的交通</w:t>
      </w:r>
      <w:r>
        <w:rPr>
          <w:rFonts w:ascii="仿宋" w:eastAsia="仿宋" w:hAnsi="仿宋" w:hint="eastAsia"/>
          <w:sz w:val="32"/>
          <w:szCs w:val="32"/>
        </w:rPr>
        <w:t>费</w:t>
      </w:r>
      <w:r>
        <w:rPr>
          <w:rFonts w:ascii="仿宋" w:eastAsia="仿宋" w:hAnsi="仿宋" w:hint="eastAsia"/>
          <w:sz w:val="32"/>
          <w:szCs w:val="32"/>
        </w:rPr>
        <w:t>和入学后</w:t>
      </w:r>
      <w:r>
        <w:rPr>
          <w:rFonts w:ascii="仿宋" w:eastAsia="仿宋" w:hAnsi="仿宋" w:hint="eastAsia"/>
          <w:sz w:val="32"/>
          <w:szCs w:val="32"/>
        </w:rPr>
        <w:t>短期生活费</w:t>
      </w:r>
      <w:r>
        <w:rPr>
          <w:rFonts w:ascii="仿宋" w:eastAsia="仿宋" w:hAnsi="仿宋" w:hint="eastAsia"/>
          <w:sz w:val="32"/>
          <w:szCs w:val="32"/>
        </w:rPr>
        <w:t>。</w:t>
      </w:r>
      <w:r>
        <w:rPr>
          <w:rFonts w:ascii="仿宋" w:eastAsia="仿宋" w:hAnsi="仿宋" w:hint="eastAsia"/>
          <w:sz w:val="32"/>
          <w:szCs w:val="32"/>
        </w:rPr>
        <w:t>学生可向当地县级教育部门咨询办理。</w:t>
      </w:r>
    </w:p>
    <w:p w14:paraId="2F22DEA2" w14:textId="77777777" w:rsidR="000D413F" w:rsidRDefault="00BB38AF">
      <w:pPr>
        <w:spacing w:line="540" w:lineRule="exact"/>
        <w:ind w:firstLineChars="200" w:firstLine="640"/>
        <w:rPr>
          <w:rFonts w:ascii="仿宋" w:eastAsia="仿宋" w:hAnsi="仿宋"/>
          <w:sz w:val="32"/>
          <w:szCs w:val="32"/>
        </w:rPr>
      </w:pPr>
      <w:r>
        <w:rPr>
          <w:rFonts w:ascii="仿宋" w:eastAsia="仿宋" w:hAnsi="仿宋" w:hint="eastAsia"/>
          <w:sz w:val="32"/>
          <w:szCs w:val="32"/>
        </w:rPr>
        <w:t>中西部地区包括：</w:t>
      </w:r>
      <w:r>
        <w:rPr>
          <w:rFonts w:ascii="仿宋" w:eastAsia="仿宋" w:hAnsi="仿宋" w:hint="eastAsia"/>
          <w:sz w:val="32"/>
          <w:szCs w:val="32"/>
        </w:rPr>
        <w:t>河北省、山西省、内蒙古自治区、吉</w:t>
      </w:r>
    </w:p>
    <w:p w14:paraId="67C3BCDF" w14:textId="77777777" w:rsidR="000D413F" w:rsidRDefault="00BB38AF">
      <w:pPr>
        <w:spacing w:line="540" w:lineRule="exact"/>
        <w:rPr>
          <w:rFonts w:ascii="仿宋" w:eastAsia="仿宋" w:hAnsi="仿宋"/>
          <w:sz w:val="32"/>
          <w:szCs w:val="32"/>
        </w:rPr>
      </w:pPr>
      <w:r>
        <w:rPr>
          <w:rFonts w:ascii="仿宋" w:eastAsia="仿宋" w:hAnsi="仿宋" w:hint="eastAsia"/>
          <w:sz w:val="32"/>
          <w:szCs w:val="32"/>
        </w:rPr>
        <w:t>林省、黑龙江省、安徽省、江西省、河南省、湖北省、湖南省、广西壮族自治区、海南省、重庆市、四川省、贵州省、云南省、西藏自治区、陕西省、甘肃省、宁夏回族自治区、青海省、新疆维吾尔自治区</w:t>
      </w:r>
      <w:r>
        <w:rPr>
          <w:rFonts w:ascii="仿宋" w:eastAsia="仿宋" w:hAnsi="仿宋" w:hint="eastAsia"/>
          <w:sz w:val="32"/>
          <w:szCs w:val="32"/>
        </w:rPr>
        <w:t>、</w:t>
      </w:r>
      <w:r>
        <w:rPr>
          <w:rFonts w:ascii="仿宋" w:eastAsia="仿宋" w:hAnsi="仿宋" w:hint="eastAsia"/>
          <w:sz w:val="32"/>
          <w:szCs w:val="32"/>
        </w:rPr>
        <w:t>新疆生产建设兵团。</w:t>
      </w:r>
    </w:p>
    <w:p w14:paraId="5B31B6EA" w14:textId="77777777" w:rsidR="000D413F" w:rsidRDefault="00BB38AF">
      <w:pPr>
        <w:spacing w:line="540" w:lineRule="exact"/>
        <w:ind w:firstLineChars="200" w:firstLine="643"/>
        <w:rPr>
          <w:rFonts w:ascii="仿宋" w:eastAsia="仿宋" w:hAnsi="仿宋"/>
          <w:sz w:val="32"/>
          <w:szCs w:val="32"/>
        </w:rPr>
      </w:pPr>
      <w:r>
        <w:rPr>
          <w:rFonts w:eastAsia="仿宋" w:hint="eastAsia"/>
          <w:b/>
          <w:sz w:val="32"/>
          <w:szCs w:val="32"/>
        </w:rPr>
        <w:t>9</w:t>
      </w:r>
      <w:r>
        <w:rPr>
          <w:rFonts w:eastAsia="仿宋"/>
          <w:b/>
          <w:sz w:val="32"/>
          <w:szCs w:val="32"/>
        </w:rPr>
        <w:t>.</w:t>
      </w:r>
      <w:r>
        <w:rPr>
          <w:rFonts w:ascii="仿宋" w:eastAsia="仿宋" w:hAnsi="仿宋" w:hint="eastAsia"/>
          <w:b/>
          <w:sz w:val="32"/>
          <w:szCs w:val="32"/>
        </w:rPr>
        <w:t xml:space="preserve"> </w:t>
      </w:r>
      <w:r>
        <w:rPr>
          <w:rFonts w:ascii="仿宋" w:eastAsia="仿宋" w:hAnsi="仿宋" w:hint="eastAsia"/>
          <w:b/>
          <w:sz w:val="32"/>
          <w:szCs w:val="32"/>
        </w:rPr>
        <w:t>勤工助学</w:t>
      </w:r>
    </w:p>
    <w:p w14:paraId="1D430B2C" w14:textId="77777777" w:rsidR="000D413F" w:rsidRDefault="00BB38AF">
      <w:pPr>
        <w:spacing w:line="540" w:lineRule="exact"/>
        <w:ind w:firstLineChars="200" w:firstLine="640"/>
        <w:rPr>
          <w:rFonts w:eastAsia="仿宋"/>
          <w:b/>
          <w:sz w:val="32"/>
          <w:szCs w:val="32"/>
        </w:rPr>
      </w:pPr>
      <w:r>
        <w:rPr>
          <w:rFonts w:ascii="仿宋" w:eastAsia="仿宋" w:hAnsi="仿宋" w:hint="eastAsia"/>
          <w:sz w:val="32"/>
          <w:szCs w:val="32"/>
        </w:rPr>
        <w:t>高校学生在学有余力的前提下</w:t>
      </w:r>
      <w:r>
        <w:rPr>
          <w:rFonts w:ascii="仿宋" w:eastAsia="仿宋" w:hAnsi="仿宋" w:hint="eastAsia"/>
          <w:sz w:val="32"/>
          <w:szCs w:val="32"/>
        </w:rPr>
        <w:t>，</w:t>
      </w:r>
      <w:r>
        <w:rPr>
          <w:rFonts w:ascii="仿宋" w:eastAsia="仿宋" w:hAnsi="仿宋" w:hint="eastAsia"/>
          <w:sz w:val="32"/>
          <w:szCs w:val="32"/>
        </w:rPr>
        <w:t>可以利用课余时间参加高校组织的勤工助学活动，通过劳动取得合法报酬，改善学习和生活条件等。</w:t>
      </w:r>
    </w:p>
    <w:p w14:paraId="30105A7F" w14:textId="77777777" w:rsidR="000D413F" w:rsidRDefault="00BB38AF">
      <w:pPr>
        <w:spacing w:line="540" w:lineRule="exact"/>
        <w:ind w:firstLineChars="200" w:firstLine="643"/>
        <w:rPr>
          <w:rFonts w:ascii="仿宋" w:eastAsia="仿宋" w:hAnsi="仿宋"/>
          <w:b/>
          <w:sz w:val="32"/>
          <w:szCs w:val="32"/>
        </w:rPr>
      </w:pPr>
      <w:r>
        <w:rPr>
          <w:rFonts w:eastAsia="仿宋"/>
          <w:b/>
          <w:sz w:val="32"/>
          <w:szCs w:val="32"/>
        </w:rPr>
        <w:t>1</w:t>
      </w:r>
      <w:r>
        <w:rPr>
          <w:rFonts w:eastAsia="仿宋" w:hint="eastAsia"/>
          <w:b/>
          <w:sz w:val="32"/>
          <w:szCs w:val="32"/>
        </w:rPr>
        <w:t>0</w:t>
      </w:r>
      <w:r>
        <w:rPr>
          <w:rFonts w:eastAsia="仿宋"/>
          <w:b/>
          <w:sz w:val="32"/>
          <w:szCs w:val="32"/>
        </w:rPr>
        <w:t>.</w:t>
      </w:r>
      <w:r>
        <w:rPr>
          <w:rFonts w:ascii="仿宋" w:eastAsia="仿宋" w:hAnsi="仿宋" w:hint="eastAsia"/>
          <w:b/>
          <w:sz w:val="32"/>
          <w:szCs w:val="32"/>
        </w:rPr>
        <w:t xml:space="preserve"> </w:t>
      </w:r>
      <w:r>
        <w:rPr>
          <w:rFonts w:ascii="仿宋" w:eastAsia="仿宋" w:hAnsi="仿宋" w:hint="eastAsia"/>
          <w:b/>
          <w:sz w:val="32"/>
          <w:szCs w:val="32"/>
        </w:rPr>
        <w:t>绿色通道</w:t>
      </w:r>
    </w:p>
    <w:p w14:paraId="7E6C86DC" w14:textId="77777777" w:rsidR="000D413F" w:rsidRDefault="00BB38AF">
      <w:pPr>
        <w:spacing w:line="540" w:lineRule="exact"/>
        <w:ind w:firstLineChars="200" w:firstLine="640"/>
        <w:rPr>
          <w:rFonts w:ascii="仿宋" w:eastAsia="仿宋" w:hAnsi="仿宋"/>
          <w:b/>
          <w:sz w:val="32"/>
          <w:szCs w:val="32"/>
        </w:rPr>
      </w:pPr>
      <w:r>
        <w:rPr>
          <w:rFonts w:ascii="仿宋" w:eastAsia="仿宋" w:hAnsi="仿宋" w:hint="eastAsia"/>
          <w:sz w:val="32"/>
          <w:szCs w:val="32"/>
        </w:rPr>
        <w:t>家庭经济特别困难的新生如暂时筹集不齐学费和住宿费，可在开学报到时，通过高校开设的</w:t>
      </w:r>
      <w:r>
        <w:rPr>
          <w:rFonts w:ascii="仿宋" w:eastAsia="仿宋" w:hAnsi="仿宋" w:hint="eastAsia"/>
          <w:sz w:val="32"/>
          <w:szCs w:val="32"/>
        </w:rPr>
        <w:t>“绿色通道”先办理入学手续</w:t>
      </w:r>
      <w:r>
        <w:rPr>
          <w:rFonts w:ascii="仿宋" w:eastAsia="仿宋" w:hAnsi="仿宋" w:hint="eastAsia"/>
          <w:sz w:val="32"/>
          <w:szCs w:val="32"/>
        </w:rPr>
        <w:t>。</w:t>
      </w:r>
      <w:r>
        <w:rPr>
          <w:rFonts w:ascii="仿宋" w:eastAsia="仿宋" w:hAnsi="仿宋" w:hint="eastAsia"/>
          <w:sz w:val="32"/>
          <w:szCs w:val="32"/>
        </w:rPr>
        <w:t>入学后，高校资助部门</w:t>
      </w:r>
      <w:r>
        <w:rPr>
          <w:rFonts w:ascii="仿宋" w:eastAsia="仿宋" w:hAnsi="仿宋" w:hint="eastAsia"/>
          <w:sz w:val="32"/>
          <w:szCs w:val="32"/>
        </w:rPr>
        <w:t>根据学生</w:t>
      </w:r>
      <w:r>
        <w:rPr>
          <w:rFonts w:ascii="仿宋" w:eastAsia="仿宋" w:hAnsi="仿宋" w:hint="eastAsia"/>
          <w:sz w:val="32"/>
          <w:szCs w:val="32"/>
        </w:rPr>
        <w:t>具体</w:t>
      </w:r>
      <w:r>
        <w:rPr>
          <w:rFonts w:ascii="仿宋" w:eastAsia="仿宋" w:hAnsi="仿宋" w:hint="eastAsia"/>
          <w:sz w:val="32"/>
          <w:szCs w:val="32"/>
        </w:rPr>
        <w:t>情况</w:t>
      </w:r>
      <w:r>
        <w:rPr>
          <w:rFonts w:ascii="仿宋" w:eastAsia="仿宋" w:hAnsi="仿宋" w:hint="eastAsia"/>
          <w:sz w:val="32"/>
          <w:szCs w:val="32"/>
        </w:rPr>
        <w:t>开展困难认定</w:t>
      </w:r>
      <w:r>
        <w:rPr>
          <w:rFonts w:ascii="仿宋" w:eastAsia="仿宋" w:hAnsi="仿宋" w:hint="eastAsia"/>
          <w:sz w:val="32"/>
          <w:szCs w:val="32"/>
        </w:rPr>
        <w:t>，采取不同</w:t>
      </w:r>
      <w:r>
        <w:rPr>
          <w:rFonts w:ascii="仿宋" w:eastAsia="仿宋" w:hAnsi="仿宋" w:hint="eastAsia"/>
          <w:sz w:val="32"/>
          <w:szCs w:val="32"/>
        </w:rPr>
        <w:t>措施给</w:t>
      </w:r>
      <w:r>
        <w:rPr>
          <w:rFonts w:ascii="仿宋" w:eastAsia="仿宋" w:hAnsi="仿宋" w:hint="eastAsia"/>
          <w:sz w:val="32"/>
          <w:szCs w:val="32"/>
        </w:rPr>
        <w:t>予资助。</w:t>
      </w:r>
    </w:p>
    <w:p w14:paraId="247EA620" w14:textId="77777777" w:rsidR="000D413F" w:rsidRDefault="00BB38AF">
      <w:pPr>
        <w:spacing w:line="540" w:lineRule="exact"/>
        <w:ind w:firstLineChars="200" w:firstLine="643"/>
        <w:rPr>
          <w:rFonts w:ascii="仿宋" w:eastAsia="仿宋" w:hAnsi="仿宋"/>
          <w:b/>
          <w:sz w:val="32"/>
          <w:szCs w:val="32"/>
        </w:rPr>
      </w:pPr>
      <w:r>
        <w:rPr>
          <w:rFonts w:eastAsia="仿宋"/>
          <w:b/>
          <w:sz w:val="32"/>
          <w:szCs w:val="32"/>
        </w:rPr>
        <w:t>1</w:t>
      </w:r>
      <w:r>
        <w:rPr>
          <w:rFonts w:eastAsia="仿宋" w:hint="eastAsia"/>
          <w:b/>
          <w:sz w:val="32"/>
          <w:szCs w:val="32"/>
        </w:rPr>
        <w:t>1</w:t>
      </w:r>
      <w:r>
        <w:rPr>
          <w:rFonts w:eastAsia="仿宋"/>
          <w:b/>
          <w:sz w:val="32"/>
          <w:szCs w:val="32"/>
        </w:rPr>
        <w:t>.</w:t>
      </w:r>
      <w:r>
        <w:rPr>
          <w:rFonts w:ascii="仿宋" w:eastAsia="仿宋" w:hAnsi="仿宋" w:hint="eastAsia"/>
          <w:b/>
          <w:sz w:val="32"/>
          <w:szCs w:val="32"/>
        </w:rPr>
        <w:t xml:space="preserve"> </w:t>
      </w:r>
      <w:r>
        <w:rPr>
          <w:rFonts w:ascii="仿宋" w:eastAsia="仿宋" w:hAnsi="仿宋" w:hint="eastAsia"/>
          <w:b/>
          <w:sz w:val="32"/>
          <w:szCs w:val="32"/>
        </w:rPr>
        <w:t>校内资助</w:t>
      </w:r>
    </w:p>
    <w:p w14:paraId="29B7EB60" w14:textId="77777777" w:rsidR="000D413F" w:rsidRDefault="00BB38AF">
      <w:pPr>
        <w:spacing w:line="540" w:lineRule="exact"/>
        <w:ind w:firstLineChars="200" w:firstLine="640"/>
        <w:rPr>
          <w:rFonts w:ascii="仿宋" w:eastAsia="仿宋" w:hAnsi="仿宋"/>
          <w:sz w:val="32"/>
          <w:szCs w:val="32"/>
        </w:rPr>
      </w:pPr>
      <w:r>
        <w:rPr>
          <w:rFonts w:ascii="仿宋" w:eastAsia="仿宋" w:hAnsi="仿宋" w:hint="eastAsia"/>
          <w:sz w:val="32"/>
          <w:szCs w:val="32"/>
        </w:rPr>
        <w:t>学校</w:t>
      </w:r>
      <w:r>
        <w:rPr>
          <w:rFonts w:ascii="仿宋" w:eastAsia="仿宋" w:hAnsi="仿宋" w:hint="eastAsia"/>
          <w:sz w:val="32"/>
          <w:szCs w:val="32"/>
        </w:rPr>
        <w:t>利用事业收入提取资金以及社会捐助资金，</w:t>
      </w:r>
      <w:r>
        <w:rPr>
          <w:rFonts w:ascii="仿宋" w:eastAsia="仿宋" w:hAnsi="仿宋" w:hint="eastAsia"/>
          <w:sz w:val="32"/>
          <w:szCs w:val="32"/>
        </w:rPr>
        <w:t>设立奖学金、助学金、困难补助、伙食补贴、校内无息借款、学费减免等校内</w:t>
      </w:r>
      <w:r>
        <w:rPr>
          <w:rFonts w:ascii="仿宋" w:eastAsia="仿宋" w:hAnsi="仿宋" w:hint="eastAsia"/>
          <w:sz w:val="32"/>
          <w:szCs w:val="32"/>
        </w:rPr>
        <w:t>资助项目</w:t>
      </w:r>
      <w:r>
        <w:rPr>
          <w:rFonts w:ascii="仿宋" w:eastAsia="仿宋" w:hAnsi="仿宋" w:hint="eastAsia"/>
          <w:sz w:val="32"/>
          <w:szCs w:val="32"/>
        </w:rPr>
        <w:t>。</w:t>
      </w:r>
    </w:p>
    <w:p w14:paraId="0FCD7BDF" w14:textId="77777777" w:rsidR="000D413F" w:rsidRDefault="000D413F">
      <w:pPr>
        <w:spacing w:line="540" w:lineRule="exact"/>
        <w:jc w:val="center"/>
        <w:rPr>
          <w:rFonts w:eastAsia="仿宋"/>
          <w:b/>
          <w:sz w:val="32"/>
          <w:szCs w:val="32"/>
        </w:rPr>
      </w:pPr>
    </w:p>
    <w:p w14:paraId="5915E41D" w14:textId="77777777" w:rsidR="000D413F" w:rsidRDefault="00BB38AF">
      <w:pPr>
        <w:spacing w:line="540" w:lineRule="exact"/>
        <w:jc w:val="center"/>
        <w:rPr>
          <w:rFonts w:eastAsia="仿宋"/>
          <w:b/>
          <w:sz w:val="32"/>
          <w:szCs w:val="32"/>
        </w:rPr>
      </w:pPr>
      <w:r>
        <w:rPr>
          <w:rFonts w:eastAsia="仿宋" w:hint="eastAsia"/>
          <w:b/>
          <w:sz w:val="32"/>
          <w:szCs w:val="32"/>
        </w:rPr>
        <w:t>温馨</w:t>
      </w:r>
      <w:r>
        <w:rPr>
          <w:rFonts w:eastAsia="仿宋" w:hint="eastAsia"/>
          <w:b/>
          <w:sz w:val="32"/>
          <w:szCs w:val="32"/>
        </w:rPr>
        <w:t>提醒</w:t>
      </w:r>
    </w:p>
    <w:p w14:paraId="37DD1F07" w14:textId="77777777" w:rsidR="000D413F" w:rsidRDefault="00BB38AF">
      <w:pPr>
        <w:spacing w:line="540" w:lineRule="exact"/>
        <w:ind w:firstLineChars="200" w:firstLine="640"/>
        <w:rPr>
          <w:rFonts w:ascii="仿宋" w:eastAsia="仿宋" w:hAnsi="仿宋"/>
          <w:sz w:val="32"/>
          <w:szCs w:val="32"/>
        </w:rPr>
      </w:pPr>
      <w:r>
        <w:rPr>
          <w:rFonts w:ascii="仿宋" w:eastAsia="仿宋" w:hAnsi="仿宋" w:hint="eastAsia"/>
          <w:sz w:val="32"/>
          <w:szCs w:val="32"/>
        </w:rPr>
        <w:lastRenderedPageBreak/>
        <w:t>申请认定为家庭经济困难学生，需要填写一张申请表，这张表可以在</w:t>
      </w:r>
      <w:r>
        <w:rPr>
          <w:rFonts w:ascii="仿宋" w:eastAsia="仿宋" w:hAnsi="仿宋"/>
          <w:sz w:val="32"/>
          <w:szCs w:val="32"/>
        </w:rPr>
        <w:t>全国学生资助管理中心网站</w:t>
      </w:r>
      <w:r>
        <w:rPr>
          <w:rFonts w:ascii="仿宋" w:eastAsia="仿宋" w:hAnsi="仿宋" w:hint="eastAsia"/>
          <w:sz w:val="32"/>
          <w:szCs w:val="32"/>
        </w:rPr>
        <w:t>下载，</w:t>
      </w:r>
      <w:r>
        <w:rPr>
          <w:rFonts w:ascii="仿宋" w:eastAsia="仿宋" w:hAnsi="仿宋" w:hint="eastAsia"/>
          <w:sz w:val="32"/>
          <w:szCs w:val="32"/>
        </w:rPr>
        <w:t>不用盖章，</w:t>
      </w:r>
      <w:r>
        <w:rPr>
          <w:rFonts w:ascii="仿宋" w:eastAsia="仿宋" w:hAnsi="仿宋"/>
          <w:sz w:val="32"/>
          <w:szCs w:val="32"/>
        </w:rPr>
        <w:t>但</w:t>
      </w:r>
      <w:r>
        <w:rPr>
          <w:rFonts w:ascii="仿宋" w:eastAsia="仿宋" w:hAnsi="仿宋" w:hint="eastAsia"/>
          <w:sz w:val="32"/>
          <w:szCs w:val="32"/>
        </w:rPr>
        <w:t>需要个人承诺并签字，希望你诚实守信、如实填写。</w:t>
      </w:r>
      <w:r>
        <w:rPr>
          <w:rFonts w:ascii="仿宋" w:eastAsia="仿宋" w:hAnsi="仿宋" w:cs="仿宋" w:hint="eastAsia"/>
          <w:color w:val="000000"/>
          <w:sz w:val="32"/>
          <w:szCs w:val="32"/>
        </w:rPr>
        <w:t>如果你是</w:t>
      </w:r>
      <w:r>
        <w:rPr>
          <w:rFonts w:ascii="仿宋" w:eastAsia="仿宋" w:hAnsi="仿宋" w:cs="仿宋" w:hint="eastAsia"/>
          <w:color w:val="000000"/>
          <w:sz w:val="32"/>
          <w:szCs w:val="32"/>
        </w:rPr>
        <w:t>原</w:t>
      </w:r>
      <w:r>
        <w:rPr>
          <w:rFonts w:ascii="仿宋" w:eastAsia="仿宋" w:hAnsi="仿宋" w:cs="仿宋" w:hint="eastAsia"/>
          <w:color w:val="000000"/>
          <w:sz w:val="32"/>
          <w:szCs w:val="32"/>
        </w:rPr>
        <w:t>建档立卡、低保、特困供养</w:t>
      </w:r>
      <w:r>
        <w:rPr>
          <w:rFonts w:ascii="仿宋" w:eastAsia="仿宋" w:hAnsi="仿宋" w:cs="仿宋" w:hint="eastAsia"/>
          <w:color w:val="000000"/>
          <w:sz w:val="32"/>
          <w:szCs w:val="32"/>
        </w:rPr>
        <w:t>等学生或是</w:t>
      </w:r>
      <w:r>
        <w:rPr>
          <w:rFonts w:ascii="仿宋" w:eastAsia="仿宋" w:hAnsi="仿宋" w:cs="仿宋" w:hint="eastAsia"/>
          <w:color w:val="000000"/>
          <w:sz w:val="32"/>
          <w:szCs w:val="32"/>
        </w:rPr>
        <w:t>其他家庭经济困难学生，</w:t>
      </w:r>
      <w:r>
        <w:rPr>
          <w:rFonts w:ascii="仿宋" w:eastAsia="仿宋" w:hAnsi="仿宋" w:cs="仿宋" w:hint="eastAsia"/>
          <w:color w:val="000000"/>
          <w:sz w:val="32"/>
          <w:szCs w:val="32"/>
        </w:rPr>
        <w:t>记得</w:t>
      </w:r>
      <w:r>
        <w:rPr>
          <w:rFonts w:ascii="仿宋" w:eastAsia="仿宋" w:hAnsi="仿宋" w:cs="仿宋" w:hint="eastAsia"/>
          <w:color w:val="000000"/>
          <w:sz w:val="32"/>
          <w:szCs w:val="32"/>
        </w:rPr>
        <w:t>带</w:t>
      </w:r>
      <w:r>
        <w:rPr>
          <w:rFonts w:ascii="仿宋" w:eastAsia="仿宋" w:hAnsi="仿宋" w:cs="仿宋" w:hint="eastAsia"/>
          <w:color w:val="000000"/>
          <w:sz w:val="32"/>
          <w:szCs w:val="32"/>
        </w:rPr>
        <w:t>上</w:t>
      </w:r>
      <w:r>
        <w:rPr>
          <w:rFonts w:ascii="仿宋" w:eastAsia="仿宋" w:hAnsi="仿宋" w:cs="仿宋" w:hint="eastAsia"/>
          <w:color w:val="000000"/>
          <w:sz w:val="32"/>
          <w:szCs w:val="32"/>
        </w:rPr>
        <w:t>相关材料复印件</w:t>
      </w:r>
      <w:r>
        <w:rPr>
          <w:rFonts w:ascii="仿宋" w:eastAsia="仿宋" w:hAnsi="仿宋" w:cs="仿宋" w:hint="eastAsia"/>
          <w:color w:val="000000"/>
          <w:sz w:val="32"/>
          <w:szCs w:val="32"/>
        </w:rPr>
        <w:t>。</w:t>
      </w:r>
    </w:p>
    <w:p w14:paraId="38FC1800" w14:textId="77777777" w:rsidR="000D413F" w:rsidRDefault="000D413F">
      <w:pPr>
        <w:spacing w:line="540" w:lineRule="exact"/>
        <w:ind w:firstLineChars="200" w:firstLine="640"/>
        <w:rPr>
          <w:rFonts w:ascii="仿宋" w:eastAsia="仿宋" w:hAnsi="仿宋"/>
          <w:sz w:val="32"/>
          <w:szCs w:val="32"/>
        </w:rPr>
      </w:pPr>
    </w:p>
    <w:p w14:paraId="3A318447" w14:textId="77777777" w:rsidR="000D413F" w:rsidRDefault="000D413F">
      <w:pPr>
        <w:spacing w:line="540" w:lineRule="exact"/>
        <w:ind w:firstLineChars="200" w:firstLine="640"/>
        <w:rPr>
          <w:rFonts w:ascii="仿宋" w:eastAsia="仿宋" w:hAnsi="仿宋"/>
          <w:sz w:val="32"/>
          <w:szCs w:val="32"/>
        </w:rPr>
      </w:pPr>
    </w:p>
    <w:p w14:paraId="18AC6E30" w14:textId="77777777" w:rsidR="000D413F" w:rsidRDefault="00BB38AF">
      <w:pPr>
        <w:spacing w:line="540" w:lineRule="exact"/>
        <w:jc w:val="center"/>
        <w:rPr>
          <w:rFonts w:eastAsia="仿宋"/>
          <w:b/>
          <w:sz w:val="32"/>
          <w:szCs w:val="32"/>
        </w:rPr>
      </w:pPr>
      <w:r>
        <w:rPr>
          <w:rFonts w:eastAsia="仿宋" w:hint="eastAsia"/>
          <w:b/>
          <w:sz w:val="32"/>
          <w:szCs w:val="32"/>
        </w:rPr>
        <w:t>安全预警</w:t>
      </w:r>
    </w:p>
    <w:p w14:paraId="2A0BEB79" w14:textId="77777777" w:rsidR="000D413F" w:rsidRDefault="00BB38AF">
      <w:pPr>
        <w:pStyle w:val="aa"/>
        <w:spacing w:beforeAutospacing="0" w:afterAutospacing="0" w:line="540" w:lineRule="exact"/>
        <w:ind w:firstLineChars="200" w:firstLine="640"/>
        <w:jc w:val="both"/>
        <w:rPr>
          <w:rFonts w:eastAsia="仿宋"/>
          <w:bCs/>
          <w:color w:val="0000FF"/>
          <w:sz w:val="32"/>
          <w:szCs w:val="32"/>
        </w:rPr>
      </w:pPr>
      <w:r>
        <w:rPr>
          <w:rFonts w:ascii="仿宋" w:eastAsia="仿宋" w:hAnsi="仿宋" w:cs="Times New Roman" w:hint="eastAsia"/>
          <w:kern w:val="2"/>
          <w:sz w:val="32"/>
          <w:szCs w:val="32"/>
        </w:rPr>
        <w:t>开学前后往往是电信、网络诈骗高发期，一些诈骗分子会冒充大学老师、资助机构工作人员等，给新生发短信、打电话、加微信或</w:t>
      </w:r>
      <w:r>
        <w:rPr>
          <w:rFonts w:ascii="Times New Roman" w:eastAsia="仿宋" w:hAnsi="Times New Roman" w:cs="Times New Roman" w:hint="eastAsia"/>
          <w:kern w:val="2"/>
          <w:sz w:val="32"/>
          <w:szCs w:val="32"/>
        </w:rPr>
        <w:t>QQ</w:t>
      </w:r>
      <w:r>
        <w:rPr>
          <w:rFonts w:ascii="仿宋" w:eastAsia="仿宋" w:hAnsi="仿宋" w:cs="Times New Roman" w:hint="eastAsia"/>
          <w:kern w:val="2"/>
          <w:sz w:val="32"/>
          <w:szCs w:val="32"/>
        </w:rPr>
        <w:t>好友，用各种手段骗取钱财，或发放互联网消费贷款，引诱学生陷入高额贷款陷阱。请你一定擦亮眼睛，提高警惕，抵住诱惑，避免上当。要想了解学生资助政策的更多内容，请</w:t>
      </w:r>
      <w:r>
        <w:rPr>
          <w:rFonts w:ascii="仿宋" w:eastAsia="仿宋" w:hAnsi="仿宋" w:cs="Times New Roman"/>
          <w:kern w:val="2"/>
          <w:sz w:val="32"/>
          <w:szCs w:val="32"/>
        </w:rPr>
        <w:t>关注</w:t>
      </w:r>
      <w:r>
        <w:rPr>
          <w:rFonts w:ascii="仿宋" w:eastAsia="仿宋" w:hAnsi="仿宋" w:cs="Times New Roman"/>
          <w:kern w:val="2"/>
          <w:sz w:val="32"/>
          <w:szCs w:val="32"/>
        </w:rPr>
        <w:t>“</w:t>
      </w:r>
      <w:r>
        <w:rPr>
          <w:rFonts w:ascii="仿宋" w:eastAsia="仿宋" w:hAnsi="仿宋" w:cs="Times New Roman"/>
          <w:kern w:val="2"/>
          <w:sz w:val="32"/>
          <w:szCs w:val="32"/>
        </w:rPr>
        <w:t>中国学生资助</w:t>
      </w:r>
      <w:r>
        <w:rPr>
          <w:rFonts w:ascii="仿宋" w:eastAsia="仿宋" w:hAnsi="仿宋" w:cs="Times New Roman"/>
          <w:kern w:val="2"/>
          <w:sz w:val="32"/>
          <w:szCs w:val="32"/>
        </w:rPr>
        <w:t>”</w:t>
      </w:r>
      <w:r>
        <w:rPr>
          <w:rFonts w:ascii="仿宋" w:eastAsia="仿宋" w:hAnsi="仿宋" w:cs="Times New Roman"/>
          <w:kern w:val="2"/>
          <w:sz w:val="32"/>
          <w:szCs w:val="32"/>
        </w:rPr>
        <w:t>微信公众号</w:t>
      </w:r>
      <w:r>
        <w:rPr>
          <w:rFonts w:ascii="Times New Roman" w:eastAsia="仿宋_GB2312" w:hAnsi="Times New Roman" w:cs="Times New Roman"/>
          <w:color w:val="333333"/>
          <w:sz w:val="32"/>
          <w:szCs w:val="32"/>
          <w:shd w:val="clear" w:color="auto" w:fill="FFFFFF"/>
        </w:rPr>
        <w:t>(</w:t>
      </w:r>
      <w:proofErr w:type="spellStart"/>
      <w:r>
        <w:rPr>
          <w:rFonts w:ascii="Times New Roman" w:eastAsia="仿宋" w:hAnsi="Times New Roman" w:cs="Times New Roman"/>
          <w:kern w:val="2"/>
          <w:sz w:val="32"/>
          <w:szCs w:val="32"/>
        </w:rPr>
        <w:t>jybzzzx</w:t>
      </w:r>
      <w:proofErr w:type="spellEnd"/>
      <w:r>
        <w:rPr>
          <w:rFonts w:ascii="Times New Roman" w:eastAsia="仿宋_GB2312" w:hAnsi="Times New Roman" w:cs="Times New Roman"/>
          <w:color w:val="333333"/>
          <w:sz w:val="32"/>
          <w:szCs w:val="32"/>
          <w:shd w:val="clear" w:color="auto" w:fill="FFFFFF"/>
        </w:rPr>
        <w:t>)</w:t>
      </w:r>
      <w:r>
        <w:rPr>
          <w:rFonts w:ascii="仿宋" w:eastAsia="仿宋" w:hAnsi="仿宋" w:cs="Times New Roman" w:hint="eastAsia"/>
          <w:kern w:val="2"/>
          <w:sz w:val="32"/>
          <w:szCs w:val="32"/>
        </w:rPr>
        <w:t>和</w:t>
      </w:r>
      <w:r>
        <w:rPr>
          <w:rFonts w:ascii="仿宋" w:eastAsia="仿宋" w:hAnsi="仿宋" w:cs="Times New Roman"/>
          <w:kern w:val="2"/>
          <w:sz w:val="32"/>
          <w:szCs w:val="32"/>
        </w:rPr>
        <w:t>全国学生资助管理中心网站</w:t>
      </w:r>
      <w:r>
        <w:rPr>
          <w:rFonts w:ascii="Times New Roman" w:eastAsia="仿宋_GB2312" w:hAnsi="Times New Roman" w:cs="Times New Roman"/>
          <w:color w:val="333333"/>
          <w:sz w:val="32"/>
          <w:szCs w:val="32"/>
          <w:shd w:val="clear" w:color="auto" w:fill="FFFFFF"/>
        </w:rPr>
        <w:t>(</w:t>
      </w:r>
      <w:r>
        <w:rPr>
          <w:rFonts w:ascii="Times New Roman" w:eastAsia="仿宋" w:hAnsi="Times New Roman" w:cs="Times New Roman"/>
          <w:kern w:val="2"/>
          <w:sz w:val="32"/>
          <w:szCs w:val="32"/>
        </w:rPr>
        <w:t>http://www.xszz.cee.edu.cn</w:t>
      </w:r>
      <w:r>
        <w:rPr>
          <w:rFonts w:ascii="Times New Roman" w:eastAsia="仿宋_GB2312" w:hAnsi="Times New Roman" w:cs="Times New Roman"/>
          <w:color w:val="333333"/>
          <w:sz w:val="32"/>
          <w:szCs w:val="32"/>
          <w:shd w:val="clear" w:color="auto" w:fill="FFFFFF"/>
        </w:rPr>
        <w:t>)</w:t>
      </w:r>
      <w:r>
        <w:rPr>
          <w:rFonts w:ascii="Times New Roman" w:eastAsia="仿宋_GB2312" w:hAnsi="Times New Roman" w:cs="Times New Roman" w:hint="eastAsia"/>
          <w:color w:val="333333"/>
          <w:sz w:val="32"/>
          <w:szCs w:val="32"/>
          <w:shd w:val="clear" w:color="auto" w:fill="FFFFFF"/>
        </w:rPr>
        <w:t>。</w:t>
      </w:r>
      <w:r>
        <w:rPr>
          <w:rFonts w:eastAsia="仿宋" w:hint="eastAsia"/>
          <w:bCs/>
          <w:color w:val="0000FF"/>
          <w:sz w:val="32"/>
          <w:szCs w:val="32"/>
        </w:rPr>
        <w:t xml:space="preserve"> </w:t>
      </w:r>
    </w:p>
    <w:p w14:paraId="2655581A" w14:textId="77777777" w:rsidR="000D413F" w:rsidRDefault="00BB38AF">
      <w:pPr>
        <w:pStyle w:val="aa"/>
        <w:spacing w:beforeAutospacing="0" w:afterAutospacing="0" w:line="540" w:lineRule="exact"/>
        <w:ind w:firstLineChars="200" w:firstLine="640"/>
        <w:jc w:val="both"/>
        <w:rPr>
          <w:rFonts w:ascii="仿宋" w:eastAsia="仿宋" w:hAnsi="仿宋" w:cs="Times New Roman"/>
          <w:kern w:val="2"/>
          <w:sz w:val="32"/>
          <w:szCs w:val="32"/>
        </w:rPr>
      </w:pPr>
      <w:r>
        <w:rPr>
          <w:rFonts w:eastAsia="仿宋" w:hint="eastAsia"/>
          <w:bCs/>
          <w:color w:val="0000FF"/>
          <w:sz w:val="32"/>
          <w:szCs w:val="32"/>
        </w:rPr>
        <w:t xml:space="preserve">   </w:t>
      </w:r>
    </w:p>
    <w:p w14:paraId="33219A70" w14:textId="77777777" w:rsidR="000D413F" w:rsidRDefault="000D413F">
      <w:pPr>
        <w:pStyle w:val="aa"/>
        <w:spacing w:beforeAutospacing="0" w:afterAutospacing="0" w:line="540" w:lineRule="exact"/>
        <w:ind w:firstLineChars="200" w:firstLine="640"/>
        <w:jc w:val="both"/>
        <w:rPr>
          <w:rFonts w:ascii="仿宋" w:eastAsia="仿宋" w:hAnsi="仿宋" w:cs="Times New Roman"/>
          <w:kern w:val="2"/>
          <w:sz w:val="32"/>
          <w:szCs w:val="32"/>
        </w:rPr>
      </w:pPr>
    </w:p>
    <w:p w14:paraId="2B2E8EFC" w14:textId="77777777" w:rsidR="000D413F" w:rsidRDefault="00BB38AF">
      <w:pPr>
        <w:pStyle w:val="aa"/>
        <w:spacing w:beforeAutospacing="0" w:afterAutospacing="0" w:line="540" w:lineRule="exact"/>
        <w:ind w:firstLineChars="1500" w:firstLine="4800"/>
        <w:jc w:val="both"/>
        <w:rPr>
          <w:rFonts w:ascii="仿宋" w:eastAsia="仿宋" w:hAnsi="仿宋" w:cs="Times New Roman"/>
          <w:kern w:val="2"/>
          <w:sz w:val="32"/>
          <w:szCs w:val="32"/>
        </w:rPr>
      </w:pPr>
      <w:r>
        <w:rPr>
          <w:rFonts w:ascii="仿宋" w:eastAsia="仿宋" w:hAnsi="仿宋" w:cs="Times New Roman" w:hint="eastAsia"/>
          <w:kern w:val="2"/>
          <w:sz w:val="32"/>
          <w:szCs w:val="32"/>
        </w:rPr>
        <w:t>全国学生资助管理中心</w:t>
      </w:r>
    </w:p>
    <w:p w14:paraId="34301A49" w14:textId="77777777" w:rsidR="000D413F" w:rsidRDefault="00BB38AF">
      <w:pPr>
        <w:pStyle w:val="aa"/>
        <w:spacing w:beforeAutospacing="0" w:afterAutospacing="0" w:line="540" w:lineRule="exact"/>
        <w:ind w:firstLineChars="1700" w:firstLine="5440"/>
        <w:jc w:val="both"/>
        <w:rPr>
          <w:rFonts w:ascii="仿宋" w:eastAsia="仿宋" w:hAnsi="仿宋"/>
          <w:sz w:val="32"/>
          <w:szCs w:val="32"/>
        </w:rPr>
      </w:pPr>
      <w:r>
        <w:rPr>
          <w:rFonts w:ascii="Times New Roman" w:eastAsia="仿宋" w:hAnsi="Times New Roman" w:cs="Times New Roman" w:hint="eastAsia"/>
          <w:kern w:val="2"/>
          <w:sz w:val="32"/>
          <w:szCs w:val="32"/>
        </w:rPr>
        <w:t>2022</w:t>
      </w:r>
      <w:r>
        <w:rPr>
          <w:rFonts w:ascii="仿宋" w:eastAsia="仿宋" w:hAnsi="仿宋" w:cs="Times New Roman" w:hint="eastAsia"/>
          <w:kern w:val="2"/>
          <w:sz w:val="32"/>
          <w:szCs w:val="32"/>
        </w:rPr>
        <w:t>年</w:t>
      </w:r>
      <w:r>
        <w:rPr>
          <w:rFonts w:ascii="Times New Roman" w:eastAsia="仿宋" w:hAnsi="Times New Roman" w:cs="Times New Roman" w:hint="eastAsia"/>
          <w:kern w:val="2"/>
          <w:sz w:val="32"/>
          <w:szCs w:val="32"/>
        </w:rPr>
        <w:t>5</w:t>
      </w:r>
      <w:r>
        <w:rPr>
          <w:rFonts w:ascii="仿宋" w:eastAsia="仿宋" w:hAnsi="仿宋" w:cs="Times New Roman" w:hint="eastAsia"/>
          <w:kern w:val="2"/>
          <w:sz w:val="32"/>
          <w:szCs w:val="32"/>
        </w:rPr>
        <w:t>月</w:t>
      </w:r>
    </w:p>
    <w:sectPr w:rsidR="000D413F">
      <w:footerReference w:type="default" r:id="rId8"/>
      <w:pgSz w:w="11906" w:h="16838"/>
      <w:pgMar w:top="1327" w:right="1800" w:bottom="1327" w:left="1800" w:header="851" w:footer="992" w:gutter="0"/>
      <w:pgNumType w:fmt="numberInDash" w:start="2"/>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00B3B" w14:textId="77777777" w:rsidR="00BB38AF" w:rsidRDefault="00BB38AF">
      <w:r>
        <w:separator/>
      </w:r>
    </w:p>
  </w:endnote>
  <w:endnote w:type="continuationSeparator" w:id="0">
    <w:p w14:paraId="2CC94A7C" w14:textId="77777777" w:rsidR="00BB38AF" w:rsidRDefault="00BB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B788" w14:textId="77777777" w:rsidR="000D413F" w:rsidRDefault="00BB38AF">
    <w:pPr>
      <w:pStyle w:val="a6"/>
    </w:pPr>
    <w:r>
      <w:rPr>
        <w:noProof/>
      </w:rPr>
      <mc:AlternateContent>
        <mc:Choice Requires="wps">
          <w:drawing>
            <wp:anchor distT="0" distB="0" distL="114300" distR="114300" simplePos="0" relativeHeight="251659264" behindDoc="0" locked="0" layoutInCell="1" allowOverlap="1" wp14:anchorId="082F8203" wp14:editId="219B6F7A">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0371664" w14:textId="77777777" w:rsidR="000D413F" w:rsidRDefault="00BB38AF">
                          <w:pPr>
                            <w:pStyle w:val="a6"/>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82F8203" id="_x0000_t202" coordsize="21600,21600" o:spt="202" path="m,l,21600r21600,l21600,xe">
              <v:stroke joinstyle="miter"/>
              <v:path gradientshapeok="t" o:connecttype="rect"/>
            </v:shapetype>
            <v:shape id="文本框 3" o:spid="_x0000_s1099"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0371664" w14:textId="77777777" w:rsidR="000D413F" w:rsidRDefault="00BB38AF">
                    <w:pPr>
                      <w:pStyle w:val="a6"/>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3EEA" w14:textId="77777777" w:rsidR="00BB38AF" w:rsidRDefault="00BB38AF">
      <w:r>
        <w:separator/>
      </w:r>
    </w:p>
  </w:footnote>
  <w:footnote w:type="continuationSeparator" w:id="0">
    <w:p w14:paraId="53B6A2F4" w14:textId="77777777" w:rsidR="00BB38AF" w:rsidRDefault="00BB3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9094" w14:textId="77777777" w:rsidR="000D413F" w:rsidRDefault="000D413F">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908"/>
    <w:rsid w:val="BFB98A5F"/>
    <w:rsid w:val="C7FF1B78"/>
    <w:rsid w:val="D73F9784"/>
    <w:rsid w:val="F6BF13E0"/>
    <w:rsid w:val="FBBFBC78"/>
    <w:rsid w:val="000D413F"/>
    <w:rsid w:val="000E72D5"/>
    <w:rsid w:val="001370DC"/>
    <w:rsid w:val="002C703E"/>
    <w:rsid w:val="00392708"/>
    <w:rsid w:val="0039541C"/>
    <w:rsid w:val="003D6226"/>
    <w:rsid w:val="004A36F8"/>
    <w:rsid w:val="005453C7"/>
    <w:rsid w:val="00594557"/>
    <w:rsid w:val="006854DF"/>
    <w:rsid w:val="008200D1"/>
    <w:rsid w:val="00963E92"/>
    <w:rsid w:val="00974AF0"/>
    <w:rsid w:val="009B1AEC"/>
    <w:rsid w:val="009E3687"/>
    <w:rsid w:val="009F5F60"/>
    <w:rsid w:val="00A60DEA"/>
    <w:rsid w:val="00AD4908"/>
    <w:rsid w:val="00BB38AF"/>
    <w:rsid w:val="00BE4C40"/>
    <w:rsid w:val="00C552A5"/>
    <w:rsid w:val="00F75B98"/>
    <w:rsid w:val="02A2673D"/>
    <w:rsid w:val="03321D76"/>
    <w:rsid w:val="063B1426"/>
    <w:rsid w:val="08D00067"/>
    <w:rsid w:val="09944773"/>
    <w:rsid w:val="0B603C7E"/>
    <w:rsid w:val="0BE4271B"/>
    <w:rsid w:val="0C125A56"/>
    <w:rsid w:val="0CA66F53"/>
    <w:rsid w:val="0DA87805"/>
    <w:rsid w:val="0E537EB5"/>
    <w:rsid w:val="0E6476D3"/>
    <w:rsid w:val="0EC20F39"/>
    <w:rsid w:val="10127F8E"/>
    <w:rsid w:val="105227EF"/>
    <w:rsid w:val="129C4DFC"/>
    <w:rsid w:val="155935EE"/>
    <w:rsid w:val="15B44527"/>
    <w:rsid w:val="166E0EC0"/>
    <w:rsid w:val="172305D5"/>
    <w:rsid w:val="17781A1C"/>
    <w:rsid w:val="18885723"/>
    <w:rsid w:val="18C7166D"/>
    <w:rsid w:val="18C85C1C"/>
    <w:rsid w:val="18D117AB"/>
    <w:rsid w:val="19100901"/>
    <w:rsid w:val="19324427"/>
    <w:rsid w:val="19510776"/>
    <w:rsid w:val="1B154000"/>
    <w:rsid w:val="1D02785F"/>
    <w:rsid w:val="1DB643B9"/>
    <w:rsid w:val="1E4E62F3"/>
    <w:rsid w:val="1F06126D"/>
    <w:rsid w:val="1F170346"/>
    <w:rsid w:val="1FB042F7"/>
    <w:rsid w:val="217632A6"/>
    <w:rsid w:val="2276775B"/>
    <w:rsid w:val="2283079A"/>
    <w:rsid w:val="22CE3495"/>
    <w:rsid w:val="2362005F"/>
    <w:rsid w:val="23D02B10"/>
    <w:rsid w:val="24866F35"/>
    <w:rsid w:val="248C6A77"/>
    <w:rsid w:val="24AB7751"/>
    <w:rsid w:val="250D077C"/>
    <w:rsid w:val="25E4651A"/>
    <w:rsid w:val="27802801"/>
    <w:rsid w:val="27B32BD6"/>
    <w:rsid w:val="2A473AAA"/>
    <w:rsid w:val="2A4F7A9D"/>
    <w:rsid w:val="2A982B47"/>
    <w:rsid w:val="2B2C08DA"/>
    <w:rsid w:val="2B712262"/>
    <w:rsid w:val="2DBC61B2"/>
    <w:rsid w:val="2E1A496D"/>
    <w:rsid w:val="2E5F5AB7"/>
    <w:rsid w:val="2E8E08AA"/>
    <w:rsid w:val="2FB90FA6"/>
    <w:rsid w:val="319742F3"/>
    <w:rsid w:val="32CB39C5"/>
    <w:rsid w:val="35D2691D"/>
    <w:rsid w:val="369E639F"/>
    <w:rsid w:val="3A686768"/>
    <w:rsid w:val="3A7540E3"/>
    <w:rsid w:val="3A911CCC"/>
    <w:rsid w:val="3B2119DA"/>
    <w:rsid w:val="3B4E14F1"/>
    <w:rsid w:val="3E5B7E7E"/>
    <w:rsid w:val="3E5F71BC"/>
    <w:rsid w:val="3FDB4607"/>
    <w:rsid w:val="40E13F83"/>
    <w:rsid w:val="44C24A2E"/>
    <w:rsid w:val="453A4DCF"/>
    <w:rsid w:val="46023172"/>
    <w:rsid w:val="46910A1E"/>
    <w:rsid w:val="46B06807"/>
    <w:rsid w:val="47C136B2"/>
    <w:rsid w:val="47C346AB"/>
    <w:rsid w:val="47D434FE"/>
    <w:rsid w:val="49030787"/>
    <w:rsid w:val="49416002"/>
    <w:rsid w:val="499A1EE4"/>
    <w:rsid w:val="4A100974"/>
    <w:rsid w:val="4A854A05"/>
    <w:rsid w:val="4B683892"/>
    <w:rsid w:val="4BE47A54"/>
    <w:rsid w:val="4EA31BEC"/>
    <w:rsid w:val="4FC315E7"/>
    <w:rsid w:val="528E3FCA"/>
    <w:rsid w:val="53306D49"/>
    <w:rsid w:val="544D38E7"/>
    <w:rsid w:val="5540344C"/>
    <w:rsid w:val="55451FE3"/>
    <w:rsid w:val="55D314DB"/>
    <w:rsid w:val="56062898"/>
    <w:rsid w:val="5765363E"/>
    <w:rsid w:val="580D1BB2"/>
    <w:rsid w:val="581B2EE9"/>
    <w:rsid w:val="5943231D"/>
    <w:rsid w:val="59576804"/>
    <w:rsid w:val="5B864EF2"/>
    <w:rsid w:val="5E1849E5"/>
    <w:rsid w:val="5E282F14"/>
    <w:rsid w:val="5E5A24BB"/>
    <w:rsid w:val="5FF41346"/>
    <w:rsid w:val="60643CEE"/>
    <w:rsid w:val="60A108F9"/>
    <w:rsid w:val="61387337"/>
    <w:rsid w:val="61EF7C22"/>
    <w:rsid w:val="62C70FE4"/>
    <w:rsid w:val="653533DE"/>
    <w:rsid w:val="659974BF"/>
    <w:rsid w:val="65F02840"/>
    <w:rsid w:val="66886A01"/>
    <w:rsid w:val="67EA1BD0"/>
    <w:rsid w:val="69392AEA"/>
    <w:rsid w:val="6A294057"/>
    <w:rsid w:val="6ACD72F2"/>
    <w:rsid w:val="6B205CF8"/>
    <w:rsid w:val="6C3C271D"/>
    <w:rsid w:val="6CD04C5E"/>
    <w:rsid w:val="6D58051D"/>
    <w:rsid w:val="6D67607F"/>
    <w:rsid w:val="6F1D3A9B"/>
    <w:rsid w:val="6F9F22E5"/>
    <w:rsid w:val="70685F1C"/>
    <w:rsid w:val="71922E29"/>
    <w:rsid w:val="71D32084"/>
    <w:rsid w:val="724179B2"/>
    <w:rsid w:val="72BC0C11"/>
    <w:rsid w:val="72E10FA6"/>
    <w:rsid w:val="73090EC9"/>
    <w:rsid w:val="757D41FA"/>
    <w:rsid w:val="759D171C"/>
    <w:rsid w:val="78574485"/>
    <w:rsid w:val="78D31424"/>
    <w:rsid w:val="795A22EC"/>
    <w:rsid w:val="7978676C"/>
    <w:rsid w:val="7A576B0C"/>
    <w:rsid w:val="7A636D9F"/>
    <w:rsid w:val="7A993182"/>
    <w:rsid w:val="7AAA750C"/>
    <w:rsid w:val="7AE30252"/>
    <w:rsid w:val="7BF7A8FF"/>
    <w:rsid w:val="7CB849C3"/>
    <w:rsid w:val="7CDC0A76"/>
    <w:rsid w:val="7CE3524E"/>
    <w:rsid w:val="7E026FD4"/>
    <w:rsid w:val="7E45371E"/>
    <w:rsid w:val="7F443B8F"/>
    <w:rsid w:val="7F8A1B35"/>
    <w:rsid w:val="7FF7A5C6"/>
    <w:rsid w:val="89FFBBC9"/>
    <w:rsid w:val="9CFB0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16D11E1"/>
  <w15:docId w15:val="{89F9EA55-6663-4D8B-B0CE-1977A22D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a5"/>
    <w:uiPriority w:val="99"/>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character" w:customStyle="1" w:styleId="a5">
    <w:name w:val="批注框文本 字符"/>
    <w:basedOn w:val="a0"/>
    <w:link w:val="a4"/>
    <w:uiPriority w:val="99"/>
    <w:semiHidden/>
    <w:qFormat/>
    <w:rPr>
      <w:rFonts w:ascii="Times New Roman" w:eastAsia="宋体" w:hAnsi="Times New Roman" w:cs="Times New Roman"/>
      <w:sz w:val="18"/>
      <w:szCs w:val="18"/>
    </w:rPr>
  </w:style>
  <w:style w:type="character" w:customStyle="1" w:styleId="a7">
    <w:name w:val="页脚 字符"/>
    <w:basedOn w:val="a0"/>
    <w:link w:val="a6"/>
    <w:uiPriority w:val="99"/>
    <w:qFormat/>
    <w:rPr>
      <w:rFonts w:ascii="Times New Roman" w:eastAsia="宋体" w:hAnsi="Times New Roman" w:cs="Times New Roman"/>
      <w:sz w:val="18"/>
      <w:szCs w:val="18"/>
    </w:rPr>
  </w:style>
  <w:style w:type="character" w:customStyle="1" w:styleId="a9">
    <w:name w:val="页眉 字符"/>
    <w:basedOn w:val="a0"/>
    <w:link w:val="a8"/>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322</Words>
  <Characters>1836</Characters>
  <Application>Microsoft Office Word</Application>
  <DocSecurity>0</DocSecurity>
  <Lines>15</Lines>
  <Paragraphs>4</Paragraphs>
  <ScaleCrop>false</ScaleCrop>
  <Company>MOE</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8</cp:revision>
  <cp:lastPrinted>2022-04-24T07:49:00Z</cp:lastPrinted>
  <dcterms:created xsi:type="dcterms:W3CDTF">2020-05-27T00:50:00Z</dcterms:created>
  <dcterms:modified xsi:type="dcterms:W3CDTF">2022-05-07T02:32:00Z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9B9F27034B5C4EB3A96FC6E0213CD25B</vt:lpwstr>
  </property>
</Properties>
</file>